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C6D" w:rsidRDefault="00DA4C6D" w:rsidP="00CE5683">
      <w:pPr>
        <w:keepNext/>
        <w:keepLines/>
        <w:spacing w:line="276" w:lineRule="auto"/>
        <w:ind w:left="20" w:right="25"/>
        <w:rPr>
          <w:rStyle w:val="Heading11"/>
          <w:rFonts w:asciiTheme="minorHAnsi" w:hAnsiTheme="minorHAnsi" w:cstheme="minorHAnsi"/>
          <w:b/>
          <w:sz w:val="32"/>
          <w:szCs w:val="22"/>
          <w:lang w:val="en-US"/>
        </w:rPr>
      </w:pPr>
      <w:bookmarkStart w:id="0" w:name="bookmark0"/>
    </w:p>
    <w:p w:rsidR="00DA4C6D" w:rsidRDefault="00DB2E72" w:rsidP="00CE5683">
      <w:pPr>
        <w:keepNext/>
        <w:keepLines/>
        <w:spacing w:line="276" w:lineRule="auto"/>
        <w:ind w:left="20" w:right="25"/>
        <w:rPr>
          <w:rStyle w:val="Heading11"/>
          <w:rFonts w:asciiTheme="minorHAnsi" w:hAnsiTheme="minorHAnsi" w:cstheme="minorHAnsi"/>
          <w:b/>
          <w:sz w:val="32"/>
          <w:szCs w:val="22"/>
        </w:rPr>
      </w:pPr>
      <w:r w:rsidRPr="006F4734">
        <w:rPr>
          <w:rStyle w:val="Heading11"/>
          <w:rFonts w:asciiTheme="minorHAnsi" w:hAnsiTheme="minorHAnsi" w:cstheme="minorHAnsi"/>
          <w:b/>
          <w:sz w:val="32"/>
          <w:szCs w:val="22"/>
          <w:lang w:val="en-US"/>
        </w:rPr>
        <w:t xml:space="preserve">Invitation </w:t>
      </w:r>
      <w:r w:rsidR="00375D2E" w:rsidRPr="006F4734">
        <w:rPr>
          <w:rStyle w:val="Heading11"/>
          <w:rFonts w:asciiTheme="minorHAnsi" w:hAnsiTheme="minorHAnsi" w:cstheme="minorHAnsi"/>
          <w:b/>
          <w:sz w:val="32"/>
          <w:szCs w:val="22"/>
        </w:rPr>
        <w:t>for T</w:t>
      </w:r>
      <w:r w:rsidRPr="006F4734">
        <w:rPr>
          <w:rStyle w:val="Heading11"/>
          <w:rFonts w:asciiTheme="minorHAnsi" w:hAnsiTheme="minorHAnsi" w:cstheme="minorHAnsi"/>
          <w:b/>
          <w:sz w:val="32"/>
          <w:szCs w:val="22"/>
        </w:rPr>
        <w:t>ende</w:t>
      </w:r>
      <w:bookmarkEnd w:id="0"/>
      <w:r w:rsidR="00375D2E" w:rsidRPr="006F4734">
        <w:rPr>
          <w:rStyle w:val="Heading11"/>
          <w:rFonts w:asciiTheme="minorHAnsi" w:hAnsiTheme="minorHAnsi" w:cstheme="minorHAnsi"/>
          <w:b/>
          <w:sz w:val="32"/>
          <w:szCs w:val="22"/>
        </w:rPr>
        <w:t>r</w:t>
      </w:r>
      <w:r w:rsidR="00D10E0B">
        <w:rPr>
          <w:rStyle w:val="Heading11"/>
          <w:rFonts w:asciiTheme="minorHAnsi" w:hAnsiTheme="minorHAnsi" w:cstheme="minorHAnsi"/>
          <w:b/>
          <w:sz w:val="32"/>
          <w:szCs w:val="22"/>
        </w:rPr>
        <w:tab/>
      </w:r>
      <w:r w:rsidR="00D10E0B">
        <w:rPr>
          <w:rStyle w:val="Heading11"/>
          <w:rFonts w:asciiTheme="minorHAnsi" w:hAnsiTheme="minorHAnsi" w:cstheme="minorHAnsi"/>
          <w:b/>
          <w:sz w:val="32"/>
          <w:szCs w:val="22"/>
        </w:rPr>
        <w:tab/>
      </w:r>
      <w:r w:rsidR="00D10E0B">
        <w:rPr>
          <w:rStyle w:val="Heading11"/>
          <w:rFonts w:asciiTheme="minorHAnsi" w:hAnsiTheme="minorHAnsi" w:cstheme="minorHAnsi"/>
          <w:b/>
          <w:sz w:val="32"/>
          <w:szCs w:val="22"/>
        </w:rPr>
        <w:tab/>
      </w:r>
      <w:r w:rsidR="00D10E0B">
        <w:rPr>
          <w:rStyle w:val="Heading11"/>
          <w:rFonts w:asciiTheme="minorHAnsi" w:hAnsiTheme="minorHAnsi" w:cstheme="minorHAnsi"/>
          <w:b/>
          <w:sz w:val="32"/>
          <w:szCs w:val="22"/>
        </w:rPr>
        <w:tab/>
      </w:r>
      <w:r w:rsidR="00D10E0B">
        <w:rPr>
          <w:rStyle w:val="Heading11"/>
          <w:rFonts w:asciiTheme="minorHAnsi" w:hAnsiTheme="minorHAnsi" w:cstheme="minorHAnsi"/>
          <w:b/>
          <w:sz w:val="32"/>
          <w:szCs w:val="22"/>
        </w:rPr>
        <w:tab/>
        <w:t xml:space="preserve">      </w:t>
      </w:r>
    </w:p>
    <w:p w:rsidR="00DB2E72" w:rsidRPr="00F256A6" w:rsidRDefault="00400009" w:rsidP="00F256A6">
      <w:pPr>
        <w:keepNext/>
        <w:keepLines/>
        <w:spacing w:line="276" w:lineRule="auto"/>
        <w:ind w:left="5060" w:right="25" w:firstLine="700"/>
        <w:rPr>
          <w:rFonts w:asciiTheme="minorHAnsi" w:hAnsiTheme="minorHAnsi" w:cstheme="minorHAnsi"/>
          <w:sz w:val="22"/>
          <w:szCs w:val="22"/>
        </w:rPr>
      </w:pPr>
      <w:r w:rsidRPr="00F256A6">
        <w:rPr>
          <w:rStyle w:val="Heading11"/>
          <w:rFonts w:asciiTheme="minorHAnsi" w:hAnsiTheme="minorHAnsi" w:cstheme="minorHAnsi"/>
          <w:b/>
          <w:bCs/>
          <w:sz w:val="22"/>
          <w:szCs w:val="22"/>
        </w:rPr>
        <w:t>Date</w:t>
      </w:r>
      <w:r w:rsidR="006850DA" w:rsidRPr="00F256A6">
        <w:rPr>
          <w:rStyle w:val="Heading11"/>
          <w:rFonts w:asciiTheme="minorHAnsi" w:hAnsiTheme="minorHAnsi" w:cstheme="minorHAnsi"/>
          <w:b/>
          <w:bCs/>
          <w:sz w:val="22"/>
          <w:szCs w:val="22"/>
        </w:rPr>
        <w:t>;</w:t>
      </w:r>
      <w:r w:rsidR="00722EE4" w:rsidRPr="00F256A6">
        <w:rPr>
          <w:rStyle w:val="Heading11"/>
          <w:rFonts w:asciiTheme="minorHAnsi" w:hAnsiTheme="minorHAnsi" w:cstheme="minorHAnsi"/>
          <w:sz w:val="22"/>
          <w:szCs w:val="22"/>
        </w:rPr>
        <w:t xml:space="preserve"> </w:t>
      </w:r>
      <w:r w:rsidR="00F256A6" w:rsidRPr="00F256A6">
        <w:rPr>
          <w:rStyle w:val="Heading11"/>
          <w:rFonts w:asciiTheme="minorHAnsi" w:hAnsiTheme="minorHAnsi" w:cstheme="minorHAnsi"/>
          <w:sz w:val="22"/>
          <w:szCs w:val="22"/>
        </w:rPr>
        <w:t>24</w:t>
      </w:r>
      <w:r w:rsidR="00EE52DE" w:rsidRPr="00F256A6">
        <w:rPr>
          <w:rStyle w:val="Heading11"/>
          <w:rFonts w:asciiTheme="minorHAnsi" w:hAnsiTheme="minorHAnsi" w:cstheme="minorHAnsi"/>
          <w:sz w:val="22"/>
          <w:szCs w:val="22"/>
        </w:rPr>
        <w:t>-10-2020</w:t>
      </w:r>
    </w:p>
    <w:p w:rsidR="00375D2E" w:rsidRPr="006F4734" w:rsidRDefault="00E60EEE" w:rsidP="00EA5D1F">
      <w:pPr>
        <w:pStyle w:val="Bodytext100"/>
        <w:shd w:val="clear" w:color="auto" w:fill="auto"/>
        <w:spacing w:line="276" w:lineRule="auto"/>
        <w:ind w:left="20" w:right="25"/>
        <w:rPr>
          <w:rFonts w:asciiTheme="minorHAnsi" w:eastAsia="Arial Unicode MS" w:hAnsiTheme="minorHAnsi" w:cstheme="minorHAnsi"/>
          <w:b/>
          <w:bCs/>
          <w:color w:val="000000" w:themeColor="text1"/>
        </w:rPr>
      </w:pPr>
      <w:bookmarkStart w:id="1" w:name="bookmark1"/>
      <w:r w:rsidRPr="003123CC">
        <w:rPr>
          <w:rStyle w:val="Bodytext10Bold"/>
          <w:rFonts w:asciiTheme="minorHAnsi" w:hAnsiTheme="minorHAnsi" w:cstheme="minorHAnsi"/>
          <w:lang w:val="en-GB"/>
        </w:rPr>
        <w:tab/>
      </w:r>
      <w:r w:rsidRPr="003123CC">
        <w:rPr>
          <w:rStyle w:val="Bodytext10Bold"/>
          <w:rFonts w:asciiTheme="minorHAnsi" w:hAnsiTheme="minorHAnsi" w:cstheme="minorHAnsi"/>
          <w:lang w:val="en-GB"/>
        </w:rPr>
        <w:tab/>
      </w:r>
      <w:r w:rsidRPr="003123CC">
        <w:rPr>
          <w:rStyle w:val="Bodytext10Bold"/>
          <w:rFonts w:asciiTheme="minorHAnsi" w:hAnsiTheme="minorHAnsi" w:cstheme="minorHAnsi"/>
          <w:lang w:val="en-GB"/>
        </w:rPr>
        <w:tab/>
      </w:r>
      <w:r w:rsidRPr="003123CC">
        <w:rPr>
          <w:rStyle w:val="Bodytext10Bold"/>
          <w:rFonts w:asciiTheme="minorHAnsi" w:hAnsiTheme="minorHAnsi" w:cstheme="minorHAnsi"/>
          <w:lang w:val="en-GB"/>
        </w:rPr>
        <w:tab/>
      </w:r>
      <w:r w:rsidRPr="003123CC">
        <w:rPr>
          <w:rStyle w:val="Bodytext10Bold"/>
          <w:rFonts w:asciiTheme="minorHAnsi" w:hAnsiTheme="minorHAnsi" w:cstheme="minorHAnsi"/>
          <w:lang w:val="en-GB"/>
        </w:rPr>
        <w:tab/>
      </w:r>
      <w:r w:rsidR="006F4734" w:rsidRPr="003123CC">
        <w:rPr>
          <w:rStyle w:val="Bodytext10Bold"/>
          <w:rFonts w:asciiTheme="minorHAnsi" w:hAnsiTheme="minorHAnsi" w:cstheme="minorHAnsi"/>
          <w:lang w:val="en-GB"/>
        </w:rPr>
        <w:tab/>
      </w:r>
      <w:r w:rsidR="006F4734" w:rsidRPr="003123CC">
        <w:rPr>
          <w:rStyle w:val="Bodytext10Bold"/>
          <w:rFonts w:asciiTheme="minorHAnsi" w:hAnsiTheme="minorHAnsi" w:cstheme="minorHAnsi"/>
          <w:lang w:val="en-GB"/>
        </w:rPr>
        <w:tab/>
      </w:r>
      <w:r w:rsidR="006F4734" w:rsidRPr="003123CC">
        <w:rPr>
          <w:rStyle w:val="Bodytext10Bold"/>
          <w:rFonts w:asciiTheme="minorHAnsi" w:hAnsiTheme="minorHAnsi" w:cstheme="minorHAnsi"/>
          <w:lang w:val="en-GB"/>
        </w:rPr>
        <w:tab/>
      </w:r>
      <w:r w:rsidRPr="00F256A6">
        <w:rPr>
          <w:rStyle w:val="Bodytext10Bold"/>
          <w:rFonts w:asciiTheme="minorHAnsi" w:hAnsiTheme="minorHAnsi" w:cstheme="minorHAnsi"/>
          <w:lang w:val="en-GB"/>
        </w:rPr>
        <w:t xml:space="preserve">Tender </w:t>
      </w:r>
      <w:r w:rsidR="00400009" w:rsidRPr="00F256A6">
        <w:rPr>
          <w:rStyle w:val="Bodytext10Bold"/>
          <w:rFonts w:asciiTheme="minorHAnsi" w:hAnsiTheme="minorHAnsi" w:cstheme="minorHAnsi"/>
        </w:rPr>
        <w:t xml:space="preserve">Ref </w:t>
      </w:r>
      <w:r w:rsidR="00F64586" w:rsidRPr="00F256A6">
        <w:rPr>
          <w:rStyle w:val="Bodytext10Bold"/>
          <w:rFonts w:asciiTheme="minorHAnsi" w:hAnsiTheme="minorHAnsi" w:cstheme="minorHAnsi"/>
        </w:rPr>
        <w:t>#</w:t>
      </w:r>
      <w:r w:rsidR="00EE52DE" w:rsidRPr="00F256A6">
        <w:rPr>
          <w:rFonts w:asciiTheme="minorHAnsi" w:eastAsia="Arial Unicode MS" w:hAnsiTheme="minorHAnsi" w:cstheme="minorHAnsi"/>
          <w:color w:val="000000" w:themeColor="text1"/>
          <w:lang w:val="en-GB"/>
        </w:rPr>
        <w:t xml:space="preserve"> DF/Pak-1110/IFT03</w:t>
      </w:r>
    </w:p>
    <w:p w:rsidR="006F4734" w:rsidRDefault="006F4734" w:rsidP="006F4734">
      <w:pPr>
        <w:pStyle w:val="Bodytext100"/>
        <w:shd w:val="clear" w:color="auto" w:fill="auto"/>
        <w:spacing w:line="276" w:lineRule="auto"/>
        <w:ind w:right="25"/>
        <w:jc w:val="center"/>
        <w:rPr>
          <w:rStyle w:val="Bodytext10Bold"/>
          <w:rFonts w:asciiTheme="minorHAnsi" w:hAnsiTheme="minorHAnsi" w:cstheme="minorHAnsi"/>
        </w:rPr>
      </w:pPr>
    </w:p>
    <w:bookmarkEnd w:id="1"/>
    <w:p w:rsidR="00390D8E" w:rsidRPr="006F4734" w:rsidRDefault="001D3F35" w:rsidP="00A92A47">
      <w:pPr>
        <w:pStyle w:val="Bodytext100"/>
        <w:shd w:val="clear" w:color="auto" w:fill="auto"/>
        <w:spacing w:line="276" w:lineRule="auto"/>
        <w:ind w:right="25"/>
        <w:jc w:val="center"/>
        <w:rPr>
          <w:rStyle w:val="Bodytext10Bold"/>
          <w:rFonts w:asciiTheme="minorHAnsi" w:hAnsiTheme="minorHAnsi" w:cstheme="minorHAnsi"/>
          <w:b w:val="0"/>
          <w:bCs w:val="0"/>
        </w:rPr>
      </w:pPr>
      <w:r>
        <w:rPr>
          <w:rStyle w:val="Bodytext10Bold"/>
          <w:rFonts w:asciiTheme="minorHAnsi" w:hAnsiTheme="minorHAnsi" w:cstheme="minorHAnsi"/>
        </w:rPr>
        <w:t xml:space="preserve">Procurement of </w:t>
      </w:r>
      <w:r w:rsidR="00A92A47">
        <w:rPr>
          <w:rStyle w:val="Bodytext10Bold"/>
          <w:rFonts w:asciiTheme="minorHAnsi" w:hAnsiTheme="minorHAnsi" w:cstheme="minorHAnsi"/>
        </w:rPr>
        <w:t>provision of Agriculture Inputs</w:t>
      </w:r>
      <w:r>
        <w:rPr>
          <w:rStyle w:val="Bodytext10Bold"/>
          <w:rFonts w:asciiTheme="minorHAnsi" w:hAnsiTheme="minorHAnsi" w:cstheme="minorHAnsi"/>
        </w:rPr>
        <w:t xml:space="preserve"> “</w:t>
      </w:r>
      <w:r w:rsidRPr="001D3F35">
        <w:rPr>
          <w:rStyle w:val="Bodytext10Bold"/>
          <w:rFonts w:asciiTheme="minorHAnsi" w:hAnsiTheme="minorHAnsi" w:cstheme="minorHAnsi"/>
        </w:rPr>
        <w:t>Strengthening food and nutrition security and WASH services to mitigate the negative impacts of the COVID-19 pandemic for particularly vulnerable people</w:t>
      </w:r>
      <w:r>
        <w:rPr>
          <w:rStyle w:val="Bodytext10Bold"/>
          <w:rFonts w:asciiTheme="minorHAnsi" w:hAnsiTheme="minorHAnsi" w:cstheme="minorHAnsi"/>
        </w:rPr>
        <w:t xml:space="preserve"> (SEWOH)   </w:t>
      </w:r>
    </w:p>
    <w:p w:rsidR="00DB2E72" w:rsidRPr="006F4734" w:rsidRDefault="00DB2E72" w:rsidP="00036A45">
      <w:pPr>
        <w:spacing w:line="276" w:lineRule="auto"/>
        <w:rPr>
          <w:rStyle w:val="Bodytext129pt"/>
          <w:rFonts w:asciiTheme="minorHAnsi" w:hAnsiTheme="minorHAnsi" w:cstheme="minorHAnsi"/>
          <w:sz w:val="22"/>
          <w:szCs w:val="22"/>
        </w:rPr>
      </w:pPr>
    </w:p>
    <w:p w:rsidR="00DB2E72" w:rsidRPr="006F4734" w:rsidRDefault="00AC6F59" w:rsidP="00036A45">
      <w:pPr>
        <w:spacing w:line="276" w:lineRule="auto"/>
        <w:rPr>
          <w:rStyle w:val="Bodytext129pt"/>
          <w:rFonts w:asciiTheme="minorHAnsi" w:hAnsiTheme="minorHAnsi" w:cstheme="minorHAnsi"/>
          <w:sz w:val="22"/>
          <w:szCs w:val="22"/>
        </w:rPr>
      </w:pPr>
      <w:r w:rsidRPr="006F4734">
        <w:rPr>
          <w:rStyle w:val="Bodytext129pt"/>
          <w:rFonts w:asciiTheme="minorHAnsi" w:hAnsiTheme="minorHAnsi" w:cstheme="minorHAnsi"/>
          <w:sz w:val="22"/>
          <w:szCs w:val="22"/>
        </w:rPr>
        <w:t>Dear Madam/</w:t>
      </w:r>
      <w:r w:rsidR="00DB2E72" w:rsidRPr="006F4734">
        <w:rPr>
          <w:rStyle w:val="Bodytext129pt"/>
          <w:rFonts w:asciiTheme="minorHAnsi" w:hAnsiTheme="minorHAnsi" w:cstheme="minorHAnsi"/>
          <w:sz w:val="22"/>
          <w:szCs w:val="22"/>
        </w:rPr>
        <w:t>Sir,</w:t>
      </w:r>
    </w:p>
    <w:p w:rsidR="00AC6F59" w:rsidRDefault="00E60EEE" w:rsidP="00B277A0">
      <w:pPr>
        <w:spacing w:line="276" w:lineRule="auto"/>
        <w:jc w:val="both"/>
        <w:rPr>
          <w:rFonts w:asciiTheme="minorHAnsi" w:hAnsiTheme="minorHAnsi" w:cstheme="minorHAnsi"/>
          <w:color w:val="000000" w:themeColor="text1"/>
          <w:sz w:val="22"/>
          <w:szCs w:val="22"/>
        </w:rPr>
      </w:pPr>
      <w:r w:rsidRPr="006F4734">
        <w:rPr>
          <w:rFonts w:asciiTheme="minorHAnsi" w:hAnsiTheme="minorHAnsi" w:cstheme="minorHAnsi"/>
          <w:color w:val="000000" w:themeColor="text1"/>
          <w:sz w:val="22"/>
          <w:szCs w:val="22"/>
        </w:rPr>
        <w:t>Doaba Foundation</w:t>
      </w:r>
      <w:r w:rsidR="000E40D8">
        <w:rPr>
          <w:rFonts w:asciiTheme="minorHAnsi" w:hAnsiTheme="minorHAnsi" w:cstheme="minorHAnsi"/>
          <w:color w:val="000000" w:themeColor="text1"/>
          <w:sz w:val="22"/>
          <w:szCs w:val="22"/>
        </w:rPr>
        <w:t xml:space="preserve">, </w:t>
      </w:r>
      <w:r w:rsidR="000E40D8" w:rsidRPr="00C07E9F">
        <w:rPr>
          <w:rStyle w:val="Bodytext129pt"/>
          <w:rFonts w:asciiTheme="minorHAnsi" w:hAnsiTheme="minorHAnsi"/>
          <w:b w:val="0"/>
          <w:sz w:val="22"/>
          <w:szCs w:val="22"/>
        </w:rPr>
        <w:t xml:space="preserve">hereafter </w:t>
      </w:r>
      <w:r w:rsidR="000E40D8">
        <w:rPr>
          <w:rStyle w:val="Bodytext129pt"/>
          <w:rFonts w:asciiTheme="minorHAnsi" w:hAnsiTheme="minorHAnsi"/>
          <w:b w:val="0"/>
          <w:sz w:val="22"/>
          <w:szCs w:val="22"/>
        </w:rPr>
        <w:t>Doaba</w:t>
      </w:r>
      <w:r w:rsidR="000E40D8" w:rsidRPr="00C07E9F">
        <w:rPr>
          <w:rStyle w:val="Bodytext129pt"/>
          <w:rFonts w:asciiTheme="minorHAnsi" w:hAnsiTheme="minorHAnsi"/>
          <w:b w:val="0"/>
          <w:sz w:val="22"/>
          <w:szCs w:val="22"/>
        </w:rPr>
        <w:t>, or the Contracting Authority</w:t>
      </w:r>
      <w:r w:rsidR="0011785E">
        <w:rPr>
          <w:rStyle w:val="Bodytext129pt"/>
          <w:rFonts w:asciiTheme="minorHAnsi" w:hAnsiTheme="minorHAnsi"/>
          <w:b w:val="0"/>
          <w:sz w:val="22"/>
          <w:szCs w:val="22"/>
        </w:rPr>
        <w:t>,</w:t>
      </w:r>
      <w:r w:rsidRPr="006F4734">
        <w:rPr>
          <w:rFonts w:asciiTheme="minorHAnsi" w:hAnsiTheme="minorHAnsi" w:cstheme="minorHAnsi"/>
          <w:color w:val="000000" w:themeColor="text1"/>
          <w:sz w:val="22"/>
          <w:szCs w:val="22"/>
        </w:rPr>
        <w:t xml:space="preserve"> is a humanitarian organization working in disaster prone areas w</w:t>
      </w:r>
      <w:r w:rsidR="0011785E">
        <w:rPr>
          <w:rFonts w:asciiTheme="minorHAnsi" w:hAnsiTheme="minorHAnsi" w:cstheme="minorHAnsi"/>
          <w:color w:val="000000" w:themeColor="text1"/>
          <w:sz w:val="22"/>
          <w:szCs w:val="22"/>
        </w:rPr>
        <w:t>ith the vision “Disaster prone c</w:t>
      </w:r>
      <w:r w:rsidRPr="006F4734">
        <w:rPr>
          <w:rFonts w:asciiTheme="minorHAnsi" w:hAnsiTheme="minorHAnsi" w:cstheme="minorHAnsi"/>
          <w:color w:val="000000" w:themeColor="text1"/>
          <w:sz w:val="22"/>
          <w:szCs w:val="22"/>
        </w:rPr>
        <w:t>ommun</w:t>
      </w:r>
      <w:r w:rsidR="0011785E">
        <w:rPr>
          <w:rFonts w:asciiTheme="minorHAnsi" w:hAnsiTheme="minorHAnsi" w:cstheme="minorHAnsi"/>
          <w:color w:val="000000" w:themeColor="text1"/>
          <w:sz w:val="22"/>
          <w:szCs w:val="22"/>
        </w:rPr>
        <w:t>ities becoming self-reliant in p</w:t>
      </w:r>
      <w:r w:rsidRPr="006F4734">
        <w:rPr>
          <w:rFonts w:asciiTheme="minorHAnsi" w:hAnsiTheme="minorHAnsi" w:cstheme="minorHAnsi"/>
          <w:color w:val="000000" w:themeColor="text1"/>
          <w:sz w:val="22"/>
          <w:szCs w:val="22"/>
        </w:rPr>
        <w:t>ursuit of</w:t>
      </w:r>
      <w:r w:rsidR="0011785E">
        <w:rPr>
          <w:rFonts w:asciiTheme="minorHAnsi" w:hAnsiTheme="minorHAnsi" w:cstheme="minorHAnsi"/>
          <w:color w:val="000000" w:themeColor="text1"/>
          <w:sz w:val="22"/>
          <w:szCs w:val="22"/>
        </w:rPr>
        <w:t xml:space="preserve"> their common i</w:t>
      </w:r>
      <w:r w:rsidRPr="006F4734">
        <w:rPr>
          <w:rFonts w:asciiTheme="minorHAnsi" w:hAnsiTheme="minorHAnsi" w:cstheme="minorHAnsi"/>
          <w:color w:val="000000" w:themeColor="text1"/>
          <w:sz w:val="22"/>
          <w:szCs w:val="22"/>
        </w:rPr>
        <w:t xml:space="preserve">nterests”. </w:t>
      </w:r>
      <w:proofErr w:type="spellStart"/>
      <w:r w:rsidRPr="006F4734">
        <w:rPr>
          <w:rFonts w:asciiTheme="minorHAnsi" w:hAnsiTheme="minorHAnsi" w:cstheme="minorHAnsi"/>
          <w:color w:val="000000" w:themeColor="text1"/>
          <w:sz w:val="22"/>
          <w:szCs w:val="22"/>
        </w:rPr>
        <w:t>Doaba’s</w:t>
      </w:r>
      <w:proofErr w:type="spellEnd"/>
      <w:r w:rsidRPr="006F4734">
        <w:rPr>
          <w:rFonts w:asciiTheme="minorHAnsi" w:hAnsiTheme="minorHAnsi" w:cstheme="minorHAnsi"/>
          <w:color w:val="000000" w:themeColor="text1"/>
          <w:sz w:val="22"/>
          <w:szCs w:val="22"/>
        </w:rPr>
        <w:t xml:space="preserve"> mission is to improve the quality of life among rural people and, it concentrates on communities prone to disaster. It believes in achieving the goal through optimal utilization of available resources i.e. physical-biological, moral and human. It seeks to build capacities of such communities incorporating even the relief activities into program of preparedness interventions, facilitating emergence of self-reliant communities.</w:t>
      </w:r>
      <w:r w:rsidR="0011785E">
        <w:rPr>
          <w:rFonts w:asciiTheme="minorHAnsi" w:hAnsiTheme="minorHAnsi" w:cstheme="minorHAnsi"/>
          <w:color w:val="000000" w:themeColor="text1"/>
          <w:sz w:val="22"/>
          <w:szCs w:val="22"/>
        </w:rPr>
        <w:t xml:space="preserve"> Doaba is organization responsible for project implementation in district</w:t>
      </w:r>
      <w:r w:rsidR="00B277A0">
        <w:rPr>
          <w:rFonts w:asciiTheme="minorHAnsi" w:hAnsiTheme="minorHAnsi" w:cstheme="minorHAnsi"/>
          <w:color w:val="000000" w:themeColor="text1"/>
          <w:sz w:val="22"/>
          <w:szCs w:val="22"/>
        </w:rPr>
        <w:t xml:space="preserve"> </w:t>
      </w:r>
      <w:proofErr w:type="spellStart"/>
      <w:r w:rsidR="00B277A0">
        <w:rPr>
          <w:rFonts w:asciiTheme="minorHAnsi" w:hAnsiTheme="minorHAnsi" w:cstheme="minorHAnsi"/>
          <w:color w:val="000000" w:themeColor="text1"/>
          <w:sz w:val="22"/>
          <w:szCs w:val="22"/>
        </w:rPr>
        <w:t>Layyah</w:t>
      </w:r>
      <w:proofErr w:type="spellEnd"/>
      <w:r w:rsidR="0011785E">
        <w:rPr>
          <w:rFonts w:asciiTheme="minorHAnsi" w:hAnsiTheme="minorHAnsi" w:cstheme="minorHAnsi"/>
          <w:color w:val="000000" w:themeColor="text1"/>
          <w:sz w:val="22"/>
          <w:szCs w:val="22"/>
        </w:rPr>
        <w:t>.</w:t>
      </w:r>
    </w:p>
    <w:p w:rsidR="00835FDD" w:rsidRDefault="00835FDD" w:rsidP="00390D8E">
      <w:pPr>
        <w:spacing w:line="276" w:lineRule="auto"/>
        <w:jc w:val="both"/>
        <w:rPr>
          <w:rFonts w:asciiTheme="minorHAnsi" w:hAnsiTheme="minorHAnsi" w:cstheme="minorHAnsi"/>
          <w:color w:val="000000" w:themeColor="text1"/>
          <w:sz w:val="22"/>
          <w:szCs w:val="22"/>
        </w:rPr>
      </w:pPr>
    </w:p>
    <w:p w:rsidR="00974258" w:rsidRPr="00170E3E" w:rsidRDefault="00974258" w:rsidP="00170E3E">
      <w:pPr>
        <w:pStyle w:val="Bodytext120"/>
        <w:shd w:val="clear" w:color="auto" w:fill="auto"/>
        <w:spacing w:before="0" w:after="0" w:line="276" w:lineRule="auto"/>
        <w:ind w:left="20" w:right="60"/>
        <w:rPr>
          <w:rFonts w:asciiTheme="minorHAnsi" w:hAnsiTheme="minorHAnsi"/>
          <w:bCs/>
          <w:shd w:val="clear" w:color="auto" w:fill="FFFFFF"/>
        </w:rPr>
      </w:pPr>
      <w:r>
        <w:rPr>
          <w:rStyle w:val="Bodytext129pt"/>
          <w:rFonts w:asciiTheme="minorHAnsi" w:hAnsiTheme="minorHAnsi"/>
          <w:b w:val="0"/>
          <w:sz w:val="22"/>
          <w:szCs w:val="22"/>
          <w:lang w:val="en-GB"/>
        </w:rPr>
        <w:t xml:space="preserve"> </w:t>
      </w:r>
      <w:proofErr w:type="spellStart"/>
      <w:r w:rsidR="00170E3E">
        <w:rPr>
          <w:rStyle w:val="Bodytext129pt"/>
          <w:rFonts w:asciiTheme="minorHAnsi" w:hAnsiTheme="minorHAnsi"/>
          <w:b w:val="0"/>
          <w:sz w:val="22"/>
          <w:szCs w:val="22"/>
        </w:rPr>
        <w:t>Welthungerhilfe</w:t>
      </w:r>
      <w:proofErr w:type="spellEnd"/>
      <w:r w:rsidR="00170E3E">
        <w:rPr>
          <w:rStyle w:val="Bodytext129pt"/>
          <w:rFonts w:asciiTheme="minorHAnsi" w:hAnsiTheme="minorHAnsi"/>
          <w:b w:val="0"/>
          <w:sz w:val="22"/>
          <w:szCs w:val="22"/>
        </w:rPr>
        <w:t xml:space="preserve"> (</w:t>
      </w:r>
      <w:r w:rsidR="000E40D8">
        <w:rPr>
          <w:rStyle w:val="Bodytext129pt"/>
          <w:rFonts w:asciiTheme="minorHAnsi" w:hAnsiTheme="minorHAnsi"/>
          <w:b w:val="0"/>
          <w:sz w:val="22"/>
          <w:szCs w:val="22"/>
        </w:rPr>
        <w:t>WHH</w:t>
      </w:r>
      <w:r w:rsidRPr="00C07E9F">
        <w:rPr>
          <w:rStyle w:val="Bodytext129pt"/>
          <w:rFonts w:asciiTheme="minorHAnsi" w:hAnsiTheme="minorHAnsi"/>
          <w:b w:val="0"/>
          <w:sz w:val="22"/>
          <w:szCs w:val="22"/>
        </w:rPr>
        <w:t xml:space="preserve">) was established in 1962. It is today one of the largest private organizations working in the area of development cooperation and humanitarian aid in Germany. The organization is non-profit-seeking, non-partisan and non- denominational. Donations from the population at large fund our work in over 40 countries in Africa, Asia and Latin America. In addition, WHH receives grants from the Federal German Government, the European Union, </w:t>
      </w:r>
      <w:r w:rsidR="00A360E4" w:rsidRPr="00C07E9F">
        <w:rPr>
          <w:rStyle w:val="Bodytext129pt"/>
          <w:rFonts w:asciiTheme="minorHAnsi" w:hAnsiTheme="minorHAnsi"/>
          <w:b w:val="0"/>
          <w:sz w:val="22"/>
          <w:szCs w:val="22"/>
        </w:rPr>
        <w:t>and the</w:t>
      </w:r>
      <w:r w:rsidRPr="00C07E9F">
        <w:rPr>
          <w:rStyle w:val="Bodytext129pt"/>
          <w:rFonts w:asciiTheme="minorHAnsi" w:hAnsiTheme="minorHAnsi"/>
          <w:b w:val="0"/>
          <w:sz w:val="22"/>
          <w:szCs w:val="22"/>
        </w:rPr>
        <w:t xml:space="preserve"> United Nations for International Development.</w:t>
      </w:r>
      <w:r w:rsidR="00170E3E">
        <w:rPr>
          <w:rStyle w:val="Bodytext129pt"/>
          <w:rFonts w:asciiTheme="minorHAnsi" w:hAnsiTheme="minorHAnsi"/>
          <w:b w:val="0"/>
          <w:sz w:val="22"/>
          <w:szCs w:val="22"/>
        </w:rPr>
        <w:t xml:space="preserve"> </w:t>
      </w:r>
      <w:r w:rsidR="0011785E">
        <w:rPr>
          <w:rStyle w:val="Bodytext129pt"/>
          <w:rFonts w:asciiTheme="minorHAnsi" w:hAnsiTheme="minorHAnsi"/>
          <w:b w:val="0"/>
          <w:sz w:val="22"/>
          <w:szCs w:val="22"/>
        </w:rPr>
        <w:t>WHH is the execution</w:t>
      </w:r>
      <w:r w:rsidR="00B277A0">
        <w:rPr>
          <w:rStyle w:val="Bodytext129pt"/>
          <w:rFonts w:asciiTheme="minorHAnsi" w:hAnsiTheme="minorHAnsi"/>
          <w:b w:val="0"/>
          <w:sz w:val="22"/>
          <w:szCs w:val="22"/>
        </w:rPr>
        <w:t xml:space="preserve"> agency of SEWOH</w:t>
      </w:r>
      <w:r w:rsidR="0011785E">
        <w:rPr>
          <w:rStyle w:val="Bodytext129pt"/>
          <w:rFonts w:asciiTheme="minorHAnsi" w:hAnsiTheme="minorHAnsi"/>
          <w:b w:val="0"/>
          <w:sz w:val="22"/>
          <w:szCs w:val="22"/>
        </w:rPr>
        <w:t xml:space="preserve"> </w:t>
      </w:r>
      <w:proofErr w:type="spellStart"/>
      <w:r w:rsidR="0011785E">
        <w:rPr>
          <w:rStyle w:val="Bodytext129pt"/>
          <w:rFonts w:asciiTheme="minorHAnsi" w:hAnsiTheme="minorHAnsi"/>
          <w:b w:val="0"/>
          <w:sz w:val="22"/>
          <w:szCs w:val="22"/>
        </w:rPr>
        <w:t>programme</w:t>
      </w:r>
      <w:proofErr w:type="spellEnd"/>
      <w:r w:rsidR="0011785E">
        <w:rPr>
          <w:rStyle w:val="Bodytext129pt"/>
          <w:rFonts w:asciiTheme="minorHAnsi" w:hAnsiTheme="minorHAnsi"/>
          <w:b w:val="0"/>
          <w:sz w:val="22"/>
          <w:szCs w:val="22"/>
        </w:rPr>
        <w:t>.</w:t>
      </w:r>
    </w:p>
    <w:p w:rsidR="002D34BB" w:rsidRPr="006F4734" w:rsidRDefault="002D34BB" w:rsidP="00036A45">
      <w:pPr>
        <w:pStyle w:val="Bodytext120"/>
        <w:shd w:val="clear" w:color="auto" w:fill="auto"/>
        <w:spacing w:before="0" w:after="0" w:line="276" w:lineRule="auto"/>
        <w:ind w:left="20" w:right="60"/>
        <w:rPr>
          <w:rFonts w:asciiTheme="minorHAnsi" w:hAnsiTheme="minorHAnsi" w:cstheme="minorHAnsi"/>
          <w:b/>
        </w:rPr>
      </w:pPr>
    </w:p>
    <w:p w:rsidR="00DB2E72" w:rsidRPr="006F4734" w:rsidRDefault="000E5623" w:rsidP="00764787">
      <w:pPr>
        <w:pStyle w:val="Bodytext120"/>
        <w:shd w:val="clear" w:color="auto" w:fill="auto"/>
        <w:spacing w:before="0" w:after="0" w:line="276" w:lineRule="auto"/>
        <w:ind w:left="20" w:right="60"/>
        <w:rPr>
          <w:rStyle w:val="Bodytext129pt"/>
          <w:rFonts w:asciiTheme="minorHAnsi" w:hAnsiTheme="minorHAnsi" w:cstheme="minorHAnsi"/>
          <w:b w:val="0"/>
          <w:sz w:val="22"/>
          <w:szCs w:val="22"/>
        </w:rPr>
      </w:pPr>
      <w:proofErr w:type="gramStart"/>
      <w:r>
        <w:rPr>
          <w:rStyle w:val="Bodytext129pt"/>
          <w:rFonts w:asciiTheme="minorHAnsi" w:hAnsiTheme="minorHAnsi" w:cstheme="minorHAnsi"/>
          <w:b w:val="0"/>
          <w:sz w:val="22"/>
          <w:szCs w:val="22"/>
        </w:rPr>
        <w:t xml:space="preserve">In order for </w:t>
      </w:r>
      <w:r w:rsidR="001F72ED">
        <w:rPr>
          <w:rStyle w:val="Bodytext129pt"/>
          <w:rFonts w:asciiTheme="minorHAnsi" w:hAnsiTheme="minorHAnsi" w:cstheme="minorHAnsi"/>
          <w:b w:val="0"/>
          <w:sz w:val="22"/>
          <w:szCs w:val="22"/>
        </w:rPr>
        <w:t>procurement</w:t>
      </w:r>
      <w:r w:rsidR="004835F1">
        <w:rPr>
          <w:rStyle w:val="Bodytext129pt"/>
          <w:rFonts w:asciiTheme="minorHAnsi" w:hAnsiTheme="minorHAnsi" w:cstheme="minorHAnsi"/>
          <w:b w:val="0"/>
          <w:sz w:val="22"/>
          <w:szCs w:val="22"/>
        </w:rPr>
        <w:t xml:space="preserve"> of </w:t>
      </w:r>
      <w:r w:rsidR="00764787">
        <w:rPr>
          <w:rStyle w:val="Bodytext10Bold"/>
          <w:rFonts w:asciiTheme="minorHAnsi" w:hAnsiTheme="minorHAnsi" w:cstheme="minorHAnsi"/>
          <w:b w:val="0"/>
        </w:rPr>
        <w:t>provision of Agriculture inputs (in kinds) Fertilizer</w:t>
      </w:r>
      <w:r w:rsidR="001A7FF9">
        <w:rPr>
          <w:rStyle w:val="Bodytext10Bold"/>
          <w:rFonts w:asciiTheme="minorHAnsi" w:hAnsiTheme="minorHAnsi" w:cstheme="minorHAnsi"/>
          <w:b w:val="0"/>
        </w:rPr>
        <w:t>.</w:t>
      </w:r>
      <w:proofErr w:type="gramEnd"/>
      <w:r w:rsidR="00764787">
        <w:rPr>
          <w:rStyle w:val="Bodytext10Bold"/>
          <w:rFonts w:asciiTheme="minorHAnsi" w:hAnsiTheme="minorHAnsi" w:cstheme="minorHAnsi"/>
          <w:b w:val="0"/>
        </w:rPr>
        <w:t xml:space="preserve"> </w:t>
      </w:r>
      <w:r w:rsidR="000C4071" w:rsidRPr="006F4734">
        <w:rPr>
          <w:rStyle w:val="Bodytext129pt"/>
          <w:rFonts w:asciiTheme="minorHAnsi" w:hAnsiTheme="minorHAnsi" w:cstheme="minorHAnsi"/>
          <w:b w:val="0"/>
          <w:sz w:val="22"/>
          <w:szCs w:val="22"/>
        </w:rPr>
        <w:t>Doaba Foundation</w:t>
      </w:r>
      <w:r w:rsidR="00DB2E72" w:rsidRPr="006F4734">
        <w:rPr>
          <w:rStyle w:val="Bodytext129pt"/>
          <w:rFonts w:asciiTheme="minorHAnsi" w:hAnsiTheme="minorHAnsi" w:cstheme="minorHAnsi"/>
          <w:b w:val="0"/>
          <w:sz w:val="22"/>
          <w:szCs w:val="22"/>
        </w:rPr>
        <w:t xml:space="preserve"> is in</w:t>
      </w:r>
      <w:r w:rsidR="004B1825">
        <w:rPr>
          <w:rStyle w:val="Bodytext129pt"/>
          <w:rFonts w:asciiTheme="minorHAnsi" w:hAnsiTheme="minorHAnsi" w:cstheme="minorHAnsi"/>
          <w:b w:val="0"/>
          <w:sz w:val="22"/>
          <w:szCs w:val="22"/>
        </w:rPr>
        <w:t>viting qualified and experienced</w:t>
      </w:r>
      <w:r w:rsidR="00DB2E72" w:rsidRPr="006F4734">
        <w:rPr>
          <w:rStyle w:val="Bodytext129pt"/>
          <w:rFonts w:asciiTheme="minorHAnsi" w:hAnsiTheme="minorHAnsi" w:cstheme="minorHAnsi"/>
          <w:b w:val="0"/>
          <w:sz w:val="22"/>
          <w:szCs w:val="22"/>
        </w:rPr>
        <w:t xml:space="preserve"> su</w:t>
      </w:r>
      <w:r w:rsidR="004B1825">
        <w:rPr>
          <w:rStyle w:val="Bodytext129pt"/>
          <w:rFonts w:asciiTheme="minorHAnsi" w:hAnsiTheme="minorHAnsi" w:cstheme="minorHAnsi"/>
          <w:b w:val="0"/>
          <w:sz w:val="22"/>
          <w:szCs w:val="22"/>
        </w:rPr>
        <w:t>ppliers bid for the contract of</w:t>
      </w:r>
      <w:r w:rsidR="00DB2E72" w:rsidRPr="006F4734">
        <w:rPr>
          <w:rStyle w:val="Bodytext129pt"/>
          <w:rFonts w:asciiTheme="minorHAnsi" w:hAnsiTheme="minorHAnsi" w:cstheme="minorHAnsi"/>
          <w:b w:val="0"/>
          <w:sz w:val="22"/>
          <w:szCs w:val="22"/>
        </w:rPr>
        <w:t xml:space="preserve"> supply, by the Contractor of the following goods</w:t>
      </w:r>
      <w:r w:rsidR="002D34BB" w:rsidRPr="006F4734">
        <w:rPr>
          <w:rStyle w:val="Bodytext129pt"/>
          <w:rFonts w:asciiTheme="minorHAnsi" w:hAnsiTheme="minorHAnsi" w:cstheme="minorHAnsi"/>
          <w:b w:val="0"/>
          <w:sz w:val="22"/>
          <w:szCs w:val="22"/>
        </w:rPr>
        <w:t>/</w:t>
      </w:r>
      <w:r w:rsidR="009562C6">
        <w:rPr>
          <w:rStyle w:val="Bodytext129pt"/>
          <w:rFonts w:asciiTheme="minorHAnsi" w:hAnsiTheme="minorHAnsi" w:cstheme="minorHAnsi"/>
          <w:b w:val="0"/>
          <w:sz w:val="22"/>
          <w:szCs w:val="22"/>
        </w:rPr>
        <w:t>items/Services</w:t>
      </w:r>
      <w:r w:rsidR="00DB2E72" w:rsidRPr="006F4734">
        <w:rPr>
          <w:rStyle w:val="Bodytext129pt"/>
          <w:rFonts w:asciiTheme="minorHAnsi" w:hAnsiTheme="minorHAnsi" w:cstheme="minorHAnsi"/>
          <w:b w:val="0"/>
          <w:sz w:val="22"/>
          <w:szCs w:val="22"/>
        </w:rPr>
        <w:t>:</w:t>
      </w:r>
    </w:p>
    <w:p w:rsidR="002D34BB" w:rsidRPr="006F4734" w:rsidRDefault="002D34BB" w:rsidP="00036A45">
      <w:pPr>
        <w:pStyle w:val="Bodytext120"/>
        <w:shd w:val="clear" w:color="auto" w:fill="auto"/>
        <w:spacing w:before="0" w:after="0" w:line="276" w:lineRule="auto"/>
        <w:ind w:left="20" w:right="60"/>
        <w:rPr>
          <w:rFonts w:asciiTheme="minorHAnsi" w:hAnsiTheme="minorHAnsi" w:cstheme="minorHAnsi"/>
          <w:b/>
        </w:rPr>
      </w:pPr>
    </w:p>
    <w:p w:rsidR="00DB2E72" w:rsidRPr="00B36633" w:rsidRDefault="00AC2E41" w:rsidP="001E0DC8">
      <w:pPr>
        <w:pStyle w:val="Bodytext120"/>
        <w:shd w:val="clear" w:color="auto" w:fill="auto"/>
        <w:spacing w:before="0" w:after="0" w:line="276" w:lineRule="auto"/>
        <w:ind w:left="380"/>
        <w:jc w:val="left"/>
        <w:rPr>
          <w:rFonts w:asciiTheme="minorHAnsi" w:hAnsiTheme="minorHAnsi" w:cstheme="minorHAnsi"/>
          <w:sz w:val="24"/>
          <w:szCs w:val="24"/>
        </w:rPr>
      </w:pPr>
      <w:r>
        <w:rPr>
          <w:rStyle w:val="Bodytext10Bold"/>
          <w:rFonts w:asciiTheme="minorHAnsi" w:hAnsiTheme="minorHAnsi" w:cstheme="minorHAnsi"/>
          <w:sz w:val="24"/>
          <w:szCs w:val="24"/>
        </w:rPr>
        <w:t>1175 Provision of Agriculture Inputs (In-Kind) (1175</w:t>
      </w:r>
      <w:r w:rsidR="001D3F35">
        <w:rPr>
          <w:rStyle w:val="Bodytext10Bold"/>
          <w:rFonts w:asciiTheme="minorHAnsi" w:hAnsiTheme="minorHAnsi" w:cstheme="minorHAnsi"/>
          <w:sz w:val="24"/>
          <w:szCs w:val="24"/>
        </w:rPr>
        <w:t xml:space="preserve"> in District </w:t>
      </w:r>
      <w:proofErr w:type="spellStart"/>
      <w:r w:rsidR="001D3F35">
        <w:rPr>
          <w:rStyle w:val="Bodytext10Bold"/>
          <w:rFonts w:asciiTheme="minorHAnsi" w:hAnsiTheme="minorHAnsi" w:cstheme="minorHAnsi"/>
          <w:sz w:val="24"/>
          <w:szCs w:val="24"/>
        </w:rPr>
        <w:t>Layyah</w:t>
      </w:r>
      <w:proofErr w:type="spellEnd"/>
      <w:r w:rsidR="00700266" w:rsidRPr="00B36633">
        <w:rPr>
          <w:rStyle w:val="Bodytext10Bold"/>
          <w:rFonts w:asciiTheme="minorHAnsi" w:hAnsiTheme="minorHAnsi" w:cstheme="minorHAnsi"/>
          <w:sz w:val="24"/>
          <w:szCs w:val="24"/>
        </w:rPr>
        <w:t>)</w:t>
      </w:r>
      <w:r w:rsidR="004835F1" w:rsidRPr="00B36633">
        <w:rPr>
          <w:rFonts w:asciiTheme="minorHAnsi" w:hAnsiTheme="minorHAnsi" w:cstheme="minorHAnsi"/>
          <w:sz w:val="24"/>
          <w:szCs w:val="24"/>
        </w:rPr>
        <w:t xml:space="preserve"> </w:t>
      </w:r>
      <w:proofErr w:type="gramStart"/>
      <w:r w:rsidR="004835F1" w:rsidRPr="00B36633">
        <w:rPr>
          <w:rFonts w:asciiTheme="minorHAnsi" w:hAnsiTheme="minorHAnsi" w:cstheme="minorHAnsi"/>
          <w:b/>
          <w:bCs/>
          <w:sz w:val="24"/>
          <w:szCs w:val="24"/>
        </w:rPr>
        <w:t>are</w:t>
      </w:r>
      <w:proofErr w:type="gramEnd"/>
      <w:r w:rsidR="004835F1" w:rsidRPr="00B36633">
        <w:rPr>
          <w:rFonts w:asciiTheme="minorHAnsi" w:hAnsiTheme="minorHAnsi" w:cstheme="minorHAnsi"/>
          <w:b/>
          <w:bCs/>
          <w:sz w:val="24"/>
          <w:szCs w:val="24"/>
        </w:rPr>
        <w:t xml:space="preserve"> required</w:t>
      </w:r>
      <w:r w:rsidR="00C813CD" w:rsidRPr="00B36633">
        <w:rPr>
          <w:rFonts w:asciiTheme="minorHAnsi" w:hAnsiTheme="minorHAnsi" w:cstheme="minorHAnsi"/>
          <w:b/>
          <w:bCs/>
          <w:sz w:val="24"/>
          <w:szCs w:val="24"/>
        </w:rPr>
        <w:t xml:space="preserve"> </w:t>
      </w:r>
      <w:r w:rsidR="00D72422" w:rsidRPr="00B36633">
        <w:rPr>
          <w:rFonts w:asciiTheme="minorHAnsi" w:hAnsiTheme="minorHAnsi" w:cstheme="minorHAnsi"/>
          <w:b/>
          <w:bCs/>
          <w:sz w:val="24"/>
          <w:szCs w:val="24"/>
        </w:rPr>
        <w:t>as mentioned specifications</w:t>
      </w:r>
    </w:p>
    <w:p w:rsidR="00D72422" w:rsidRPr="00D72422" w:rsidRDefault="00D72422" w:rsidP="00D72422">
      <w:pPr>
        <w:pStyle w:val="Bodytext120"/>
        <w:shd w:val="clear" w:color="auto" w:fill="auto"/>
        <w:spacing w:before="0" w:after="0" w:line="276" w:lineRule="auto"/>
        <w:jc w:val="left"/>
        <w:rPr>
          <w:rFonts w:asciiTheme="minorHAnsi" w:hAnsiTheme="minorHAnsi" w:cstheme="minorHAnsi"/>
          <w:bCs/>
          <w:shd w:val="clear" w:color="auto" w:fill="FFFFFF"/>
        </w:rPr>
      </w:pPr>
    </w:p>
    <w:p w:rsidR="00DB2E72" w:rsidRPr="006F4734" w:rsidRDefault="00C541EA" w:rsidP="00375D2E">
      <w:pPr>
        <w:pStyle w:val="ListParagraph"/>
        <w:keepNext/>
        <w:keepLines/>
        <w:numPr>
          <w:ilvl w:val="0"/>
          <w:numId w:val="14"/>
        </w:numPr>
        <w:spacing w:line="276" w:lineRule="auto"/>
        <w:rPr>
          <w:rStyle w:val="Heading320"/>
          <w:rFonts w:asciiTheme="minorHAnsi" w:eastAsia="Arial Unicode MS" w:hAnsiTheme="minorHAnsi" w:cstheme="minorHAnsi"/>
          <w:b/>
          <w:sz w:val="22"/>
          <w:szCs w:val="22"/>
        </w:rPr>
      </w:pPr>
      <w:bookmarkStart w:id="2" w:name="bookmark2"/>
      <w:r>
        <w:rPr>
          <w:rStyle w:val="Heading320"/>
          <w:rFonts w:asciiTheme="minorHAnsi" w:eastAsia="Arial Unicode MS" w:hAnsiTheme="minorHAnsi" w:cstheme="minorHAnsi"/>
          <w:b/>
          <w:sz w:val="22"/>
          <w:szCs w:val="22"/>
        </w:rPr>
        <w:t xml:space="preserve">Instructions to </w:t>
      </w:r>
      <w:bookmarkEnd w:id="2"/>
      <w:proofErr w:type="spellStart"/>
      <w:r w:rsidR="00896B06">
        <w:rPr>
          <w:rStyle w:val="Heading320"/>
          <w:rFonts w:asciiTheme="minorHAnsi" w:eastAsia="Arial Unicode MS" w:hAnsiTheme="minorHAnsi" w:cstheme="minorHAnsi"/>
          <w:b/>
          <w:sz w:val="22"/>
          <w:szCs w:val="22"/>
        </w:rPr>
        <w:t>tenderers</w:t>
      </w:r>
      <w:proofErr w:type="spellEnd"/>
    </w:p>
    <w:p w:rsidR="00DB2E72" w:rsidRPr="006F4734" w:rsidRDefault="00DB2E72" w:rsidP="00836563">
      <w:pPr>
        <w:spacing w:line="276" w:lineRule="auto"/>
        <w:jc w:val="both"/>
        <w:rPr>
          <w:rFonts w:asciiTheme="minorHAnsi" w:hAnsiTheme="minorHAnsi" w:cstheme="minorHAnsi"/>
          <w:b/>
          <w:color w:val="auto"/>
          <w:sz w:val="22"/>
          <w:szCs w:val="22"/>
        </w:rPr>
      </w:pPr>
      <w:r w:rsidRPr="006F4734">
        <w:rPr>
          <w:rStyle w:val="Bodytext129pt"/>
          <w:rFonts w:asciiTheme="minorHAnsi" w:hAnsiTheme="minorHAnsi" w:cstheme="minorHAnsi"/>
          <w:b w:val="0"/>
          <w:color w:val="auto"/>
          <w:sz w:val="22"/>
          <w:szCs w:val="22"/>
        </w:rPr>
        <w:t>B</w:t>
      </w:r>
      <w:r w:rsidR="00C541EA">
        <w:rPr>
          <w:rStyle w:val="Bodytext129pt"/>
          <w:rFonts w:asciiTheme="minorHAnsi" w:hAnsiTheme="minorHAnsi" w:cstheme="minorHAnsi"/>
          <w:b w:val="0"/>
          <w:color w:val="auto"/>
          <w:sz w:val="22"/>
          <w:szCs w:val="22"/>
        </w:rPr>
        <w:t xml:space="preserve">y submitting a tender, </w:t>
      </w:r>
      <w:r w:rsidR="00896B06">
        <w:rPr>
          <w:rStyle w:val="Bodytext129pt"/>
          <w:rFonts w:asciiTheme="minorHAnsi" w:hAnsiTheme="minorHAnsi" w:cstheme="minorHAnsi"/>
          <w:b w:val="0"/>
          <w:color w:val="auto"/>
          <w:sz w:val="22"/>
          <w:szCs w:val="22"/>
        </w:rPr>
        <w:t>tenders</w:t>
      </w:r>
      <w:r w:rsidRPr="006F4734">
        <w:rPr>
          <w:rStyle w:val="Bodytext129pt"/>
          <w:rFonts w:asciiTheme="minorHAnsi" w:hAnsiTheme="minorHAnsi" w:cstheme="minorHAnsi"/>
          <w:b w:val="0"/>
          <w:color w:val="auto"/>
          <w:sz w:val="22"/>
          <w:szCs w:val="22"/>
        </w:rPr>
        <w:t xml:space="preserve"> fully and unreservedly accept the conditions of this call for tenders, which will constitute the governing the contract as the sole basis of this tendering procedure, whatever the </w:t>
      </w:r>
      <w:proofErr w:type="spellStart"/>
      <w:r w:rsidRPr="006F4734">
        <w:rPr>
          <w:rStyle w:val="Bodytext129pt"/>
          <w:rFonts w:asciiTheme="minorHAnsi" w:hAnsiTheme="minorHAnsi" w:cstheme="minorHAnsi"/>
          <w:b w:val="0"/>
          <w:color w:val="auto"/>
          <w:sz w:val="22"/>
          <w:szCs w:val="22"/>
        </w:rPr>
        <w:t>tenderers</w:t>
      </w:r>
      <w:proofErr w:type="spellEnd"/>
      <w:r w:rsidRPr="006F4734">
        <w:rPr>
          <w:rStyle w:val="Bodytext129pt"/>
          <w:rFonts w:asciiTheme="minorHAnsi" w:hAnsiTheme="minorHAnsi" w:cstheme="minorHAnsi"/>
          <w:b w:val="0"/>
          <w:color w:val="auto"/>
          <w:sz w:val="22"/>
          <w:szCs w:val="22"/>
        </w:rPr>
        <w:t xml:space="preserve"> own conditions of sale may be, which they hereby waive. </w:t>
      </w:r>
      <w:proofErr w:type="spellStart"/>
      <w:r w:rsidRPr="006F4734">
        <w:rPr>
          <w:rStyle w:val="Bodytext129pt"/>
          <w:rFonts w:asciiTheme="minorHAnsi" w:hAnsiTheme="minorHAnsi" w:cstheme="minorHAnsi"/>
          <w:b w:val="0"/>
          <w:color w:val="auto"/>
          <w:sz w:val="22"/>
          <w:szCs w:val="22"/>
        </w:rPr>
        <w:t>Tenderers</w:t>
      </w:r>
      <w:proofErr w:type="spellEnd"/>
      <w:r w:rsidRPr="006F4734">
        <w:rPr>
          <w:rStyle w:val="Bodytext129pt"/>
          <w:rFonts w:asciiTheme="minorHAnsi" w:hAnsiTheme="minorHAnsi" w:cstheme="minorHAnsi"/>
          <w:b w:val="0"/>
          <w:color w:val="auto"/>
          <w:sz w:val="22"/>
          <w:szCs w:val="22"/>
        </w:rPr>
        <w:t xml:space="preserve">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remarks in the tender relating to the tender dossier; remarks may result in the immediate rejection of the tender without further evaluation.</w:t>
      </w:r>
    </w:p>
    <w:p w:rsidR="00DB2E72" w:rsidRDefault="00DB2E72" w:rsidP="00036A45">
      <w:pPr>
        <w:pStyle w:val="Bodytext30"/>
        <w:shd w:val="clear" w:color="auto" w:fill="auto"/>
        <w:spacing w:before="0" w:line="276" w:lineRule="auto"/>
        <w:ind w:left="20" w:right="60"/>
        <w:rPr>
          <w:rFonts w:asciiTheme="minorHAnsi" w:hAnsiTheme="minorHAnsi" w:cstheme="minorHAnsi"/>
          <w:sz w:val="22"/>
          <w:szCs w:val="22"/>
        </w:rPr>
      </w:pPr>
      <w:r w:rsidRPr="006F4734">
        <w:rPr>
          <w:rFonts w:asciiTheme="minorHAnsi" w:hAnsiTheme="minorHAnsi" w:cstheme="minorHAnsi"/>
          <w:sz w:val="22"/>
          <w:szCs w:val="22"/>
        </w:rPr>
        <w:lastRenderedPageBreak/>
        <w:t xml:space="preserve">To be eligible to take part in this tender procedure, </w:t>
      </w:r>
      <w:proofErr w:type="spellStart"/>
      <w:r w:rsidRPr="006F4734">
        <w:rPr>
          <w:rFonts w:asciiTheme="minorHAnsi" w:hAnsiTheme="minorHAnsi" w:cstheme="minorHAnsi"/>
          <w:sz w:val="22"/>
          <w:szCs w:val="22"/>
        </w:rPr>
        <w:t>tenderers</w:t>
      </w:r>
      <w:proofErr w:type="spellEnd"/>
      <w:r w:rsidRPr="006F4734">
        <w:rPr>
          <w:rFonts w:asciiTheme="minorHAnsi" w:hAnsiTheme="minorHAnsi" w:cstheme="minorHAnsi"/>
          <w:sz w:val="22"/>
          <w:szCs w:val="22"/>
        </w:rPr>
        <w:t xml:space="preserve"> must prove to the satisfaction of the Contracting Authority that they comply with the necessary legal, technical and financial requirements and have the means to carry out the contract effectively. </w:t>
      </w:r>
      <w:r w:rsidR="00E4064B" w:rsidRPr="006F4734">
        <w:rPr>
          <w:rFonts w:asciiTheme="minorHAnsi" w:hAnsiTheme="minorHAnsi" w:cstheme="minorHAnsi"/>
          <w:sz w:val="22"/>
          <w:szCs w:val="22"/>
        </w:rPr>
        <w:t>Participation is open to neutral</w:t>
      </w:r>
      <w:r w:rsidRPr="006F4734">
        <w:rPr>
          <w:rFonts w:asciiTheme="minorHAnsi" w:hAnsiTheme="minorHAnsi" w:cstheme="minorHAnsi"/>
          <w:sz w:val="22"/>
          <w:szCs w:val="22"/>
        </w:rPr>
        <w:t xml:space="preserve"> persons and legal persons [participating either individually or in a gro</w:t>
      </w:r>
      <w:r w:rsidR="00375D2E" w:rsidRPr="006F4734">
        <w:rPr>
          <w:rFonts w:asciiTheme="minorHAnsi" w:hAnsiTheme="minorHAnsi" w:cstheme="minorHAnsi"/>
          <w:sz w:val="22"/>
          <w:szCs w:val="22"/>
        </w:rPr>
        <w:t xml:space="preserve">uping (consortium) of </w:t>
      </w:r>
      <w:proofErr w:type="spellStart"/>
      <w:r w:rsidR="00375D2E" w:rsidRPr="006F4734">
        <w:rPr>
          <w:rFonts w:asciiTheme="minorHAnsi" w:hAnsiTheme="minorHAnsi" w:cstheme="minorHAnsi"/>
          <w:sz w:val="22"/>
          <w:szCs w:val="22"/>
        </w:rPr>
        <w:t>tenderers</w:t>
      </w:r>
      <w:proofErr w:type="spellEnd"/>
      <w:r w:rsidR="00375D2E" w:rsidRPr="006F4734">
        <w:rPr>
          <w:rFonts w:asciiTheme="minorHAnsi" w:hAnsiTheme="minorHAnsi" w:cstheme="minorHAnsi"/>
          <w:sz w:val="22"/>
          <w:szCs w:val="22"/>
        </w:rPr>
        <w:t>.</w:t>
      </w:r>
    </w:p>
    <w:p w:rsidR="00F64586" w:rsidRDefault="00F64586" w:rsidP="00036A45">
      <w:pPr>
        <w:pStyle w:val="Bodytext30"/>
        <w:shd w:val="clear" w:color="auto" w:fill="auto"/>
        <w:spacing w:before="0" w:line="276" w:lineRule="auto"/>
        <w:ind w:left="20" w:right="60"/>
        <w:rPr>
          <w:rFonts w:asciiTheme="minorHAnsi" w:hAnsiTheme="minorHAnsi" w:cstheme="minorHAnsi"/>
          <w:sz w:val="22"/>
          <w:szCs w:val="22"/>
        </w:rPr>
      </w:pPr>
    </w:p>
    <w:p w:rsidR="00F64586" w:rsidRPr="00A120D1" w:rsidRDefault="00F64586" w:rsidP="00F64586">
      <w:pPr>
        <w:pStyle w:val="Bodytext120"/>
        <w:shd w:val="clear" w:color="auto" w:fill="auto"/>
        <w:spacing w:before="0" w:after="0" w:line="276" w:lineRule="auto"/>
        <w:jc w:val="left"/>
        <w:rPr>
          <w:rStyle w:val="Bodytext129pt"/>
          <w:rFonts w:ascii="Calibri" w:hAnsi="Calibri" w:cs="Calibri"/>
          <w:sz w:val="22"/>
          <w:szCs w:val="22"/>
        </w:rPr>
      </w:pPr>
      <w:r w:rsidRPr="00A120D1">
        <w:rPr>
          <w:rStyle w:val="Bodytext129pt"/>
          <w:rFonts w:ascii="Calibri" w:hAnsi="Calibri" w:cs="Calibri"/>
          <w:sz w:val="22"/>
          <w:szCs w:val="22"/>
        </w:rPr>
        <w:t>The foreseeable timetable for this procedure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789"/>
        <w:gridCol w:w="2012"/>
        <w:gridCol w:w="3244"/>
      </w:tblGrid>
      <w:tr w:rsidR="00F64586" w:rsidRPr="00A120D1" w:rsidTr="00F64586">
        <w:trPr>
          <w:cantSplit/>
          <w:trHeight w:val="374"/>
        </w:trPr>
        <w:tc>
          <w:tcPr>
            <w:tcW w:w="2095" w:type="pct"/>
            <w:shd w:val="clear" w:color="auto" w:fill="D9D9D9" w:themeFill="background1" w:themeFillShade="D9"/>
            <w:vAlign w:val="center"/>
          </w:tcPr>
          <w:p w:rsidR="00F64586" w:rsidRPr="00F256A6" w:rsidRDefault="00F64586" w:rsidP="00F64586">
            <w:pPr>
              <w:spacing w:line="276" w:lineRule="auto"/>
              <w:jc w:val="center"/>
              <w:rPr>
                <w:rFonts w:ascii="Calibri" w:hAnsi="Calibri" w:cs="Calibri"/>
                <w:b/>
                <w:bCs/>
              </w:rPr>
            </w:pPr>
          </w:p>
        </w:tc>
        <w:tc>
          <w:tcPr>
            <w:tcW w:w="1112" w:type="pct"/>
            <w:shd w:val="clear" w:color="auto" w:fill="D9D9D9" w:themeFill="background1" w:themeFillShade="D9"/>
            <w:vAlign w:val="center"/>
          </w:tcPr>
          <w:p w:rsidR="00F64586" w:rsidRPr="00F256A6" w:rsidRDefault="00F64586" w:rsidP="00F64586">
            <w:pPr>
              <w:pStyle w:val="Bodytext60"/>
              <w:shd w:val="clear" w:color="auto" w:fill="auto"/>
              <w:spacing w:line="276" w:lineRule="auto"/>
              <w:jc w:val="center"/>
              <w:rPr>
                <w:rFonts w:ascii="Calibri" w:hAnsi="Calibri" w:cs="Calibri"/>
                <w:b/>
                <w:bCs/>
                <w:sz w:val="22"/>
                <w:szCs w:val="22"/>
              </w:rPr>
            </w:pPr>
            <w:r w:rsidRPr="00F256A6">
              <w:rPr>
                <w:rFonts w:ascii="Calibri" w:hAnsi="Calibri" w:cs="Calibri"/>
                <w:b/>
                <w:bCs/>
                <w:sz w:val="22"/>
                <w:szCs w:val="22"/>
              </w:rPr>
              <w:t>DATE</w:t>
            </w:r>
          </w:p>
        </w:tc>
        <w:tc>
          <w:tcPr>
            <w:tcW w:w="1793" w:type="pct"/>
            <w:shd w:val="clear" w:color="auto" w:fill="D9D9D9" w:themeFill="background1" w:themeFillShade="D9"/>
            <w:vAlign w:val="center"/>
          </w:tcPr>
          <w:p w:rsidR="00F64586" w:rsidRPr="00F256A6" w:rsidRDefault="00F64586" w:rsidP="00F64586">
            <w:pPr>
              <w:pStyle w:val="Bodytext60"/>
              <w:shd w:val="clear" w:color="auto" w:fill="auto"/>
              <w:spacing w:line="276" w:lineRule="auto"/>
              <w:ind w:left="100"/>
              <w:jc w:val="center"/>
              <w:rPr>
                <w:rFonts w:ascii="Calibri" w:hAnsi="Calibri" w:cs="Calibri"/>
                <w:b/>
                <w:bCs/>
                <w:sz w:val="22"/>
                <w:szCs w:val="22"/>
              </w:rPr>
            </w:pPr>
            <w:r w:rsidRPr="00F256A6">
              <w:rPr>
                <w:rFonts w:ascii="Calibri" w:hAnsi="Calibri" w:cs="Calibri"/>
                <w:b/>
                <w:bCs/>
                <w:sz w:val="22"/>
                <w:szCs w:val="22"/>
              </w:rPr>
              <w:t>TIME in PST</w:t>
            </w:r>
          </w:p>
        </w:tc>
      </w:tr>
      <w:tr w:rsidR="00F64586" w:rsidRPr="00A120D1" w:rsidTr="00F64586">
        <w:trPr>
          <w:cantSplit/>
          <w:trHeight w:val="569"/>
        </w:trPr>
        <w:tc>
          <w:tcPr>
            <w:tcW w:w="2095" w:type="pct"/>
            <w:shd w:val="clear" w:color="auto" w:fill="FFFFFF"/>
            <w:vAlign w:val="center"/>
          </w:tcPr>
          <w:p w:rsidR="00F64586" w:rsidRPr="00F256A6" w:rsidRDefault="00F64586" w:rsidP="00F64586">
            <w:pPr>
              <w:pStyle w:val="Bodytext60"/>
              <w:shd w:val="clear" w:color="auto" w:fill="auto"/>
              <w:spacing w:line="240" w:lineRule="auto"/>
              <w:rPr>
                <w:rFonts w:ascii="Calibri" w:hAnsi="Calibri" w:cs="Calibri"/>
                <w:sz w:val="22"/>
                <w:szCs w:val="22"/>
              </w:rPr>
            </w:pPr>
            <w:r w:rsidRPr="00F256A6">
              <w:rPr>
                <w:rFonts w:ascii="Calibri" w:hAnsi="Calibri" w:cs="Calibri"/>
                <w:sz w:val="22"/>
                <w:szCs w:val="22"/>
              </w:rPr>
              <w:t>Deadline for requesting clarifications from the Contracting Authority</w:t>
            </w:r>
          </w:p>
        </w:tc>
        <w:tc>
          <w:tcPr>
            <w:tcW w:w="1112" w:type="pct"/>
            <w:shd w:val="clear" w:color="auto" w:fill="FFFFFF"/>
            <w:vAlign w:val="center"/>
          </w:tcPr>
          <w:p w:rsidR="00F64586" w:rsidRPr="00F256A6" w:rsidRDefault="00F256A6" w:rsidP="00F256A6">
            <w:pPr>
              <w:pStyle w:val="Bodytext120"/>
              <w:shd w:val="clear" w:color="auto" w:fill="auto"/>
              <w:spacing w:before="0" w:after="0" w:line="240" w:lineRule="auto"/>
              <w:jc w:val="center"/>
              <w:rPr>
                <w:rFonts w:ascii="Calibri" w:hAnsi="Calibri" w:cs="Calibri"/>
                <w:b/>
              </w:rPr>
            </w:pPr>
            <w:r w:rsidRPr="00F256A6">
              <w:rPr>
                <w:rFonts w:ascii="Calibri" w:hAnsi="Calibri" w:cs="Calibri"/>
                <w:b/>
              </w:rPr>
              <w:t>05</w:t>
            </w:r>
            <w:r w:rsidR="00170E3E" w:rsidRPr="00F256A6">
              <w:rPr>
                <w:rFonts w:ascii="Calibri" w:hAnsi="Calibri" w:cs="Calibri"/>
                <w:b/>
              </w:rPr>
              <w:t>-</w:t>
            </w:r>
            <w:r w:rsidR="00EE52DE" w:rsidRPr="00F256A6">
              <w:rPr>
                <w:rFonts w:ascii="Calibri" w:hAnsi="Calibri" w:cs="Calibri"/>
                <w:b/>
              </w:rPr>
              <w:t>11</w:t>
            </w:r>
            <w:r w:rsidR="00170E3E" w:rsidRPr="00F256A6">
              <w:rPr>
                <w:rFonts w:ascii="Calibri" w:hAnsi="Calibri" w:cs="Calibri"/>
                <w:b/>
              </w:rPr>
              <w:t>-2020</w:t>
            </w:r>
          </w:p>
        </w:tc>
        <w:tc>
          <w:tcPr>
            <w:tcW w:w="1793" w:type="pct"/>
            <w:shd w:val="clear" w:color="auto" w:fill="FFFFFF"/>
            <w:vAlign w:val="center"/>
          </w:tcPr>
          <w:p w:rsidR="00F64586" w:rsidRPr="00F256A6" w:rsidRDefault="00F64586" w:rsidP="00F438DC">
            <w:pPr>
              <w:pStyle w:val="Bodytext120"/>
              <w:shd w:val="clear" w:color="auto" w:fill="auto"/>
              <w:spacing w:before="0" w:after="0" w:line="240" w:lineRule="auto"/>
              <w:ind w:left="100"/>
              <w:jc w:val="center"/>
              <w:rPr>
                <w:rFonts w:ascii="Calibri" w:hAnsi="Calibri" w:cs="Calibri"/>
                <w:b/>
              </w:rPr>
            </w:pPr>
            <w:r w:rsidRPr="00F256A6">
              <w:rPr>
                <w:rFonts w:ascii="Calibri" w:hAnsi="Calibri" w:cs="Calibri"/>
                <w:b/>
              </w:rPr>
              <w:t>12:00 PM</w:t>
            </w:r>
          </w:p>
        </w:tc>
      </w:tr>
      <w:tr w:rsidR="00F64586" w:rsidRPr="00A120D1" w:rsidTr="00F64586">
        <w:trPr>
          <w:cantSplit/>
          <w:trHeight w:val="622"/>
        </w:trPr>
        <w:tc>
          <w:tcPr>
            <w:tcW w:w="2095" w:type="pct"/>
            <w:shd w:val="clear" w:color="auto" w:fill="FFFFFF"/>
            <w:vAlign w:val="center"/>
          </w:tcPr>
          <w:p w:rsidR="00F64586" w:rsidRPr="00F256A6" w:rsidRDefault="00F64586" w:rsidP="00F64586">
            <w:pPr>
              <w:pStyle w:val="Bodytext60"/>
              <w:shd w:val="clear" w:color="auto" w:fill="auto"/>
              <w:spacing w:line="240" w:lineRule="auto"/>
              <w:rPr>
                <w:rFonts w:ascii="Calibri" w:hAnsi="Calibri" w:cs="Calibri"/>
                <w:sz w:val="22"/>
                <w:szCs w:val="22"/>
              </w:rPr>
            </w:pPr>
            <w:r w:rsidRPr="00F256A6">
              <w:rPr>
                <w:rFonts w:ascii="Calibri" w:hAnsi="Calibri" w:cs="Calibri"/>
                <w:sz w:val="22"/>
                <w:szCs w:val="22"/>
              </w:rPr>
              <w:t>Last date on which clarifications are issued by the Contracting Authority</w:t>
            </w:r>
          </w:p>
        </w:tc>
        <w:tc>
          <w:tcPr>
            <w:tcW w:w="1112" w:type="pct"/>
            <w:shd w:val="clear" w:color="auto" w:fill="FFFFFF"/>
            <w:vAlign w:val="center"/>
          </w:tcPr>
          <w:p w:rsidR="00F64586" w:rsidRPr="00F256A6" w:rsidRDefault="00F256A6" w:rsidP="00F256A6">
            <w:pPr>
              <w:pStyle w:val="Bodytext120"/>
              <w:shd w:val="clear" w:color="auto" w:fill="auto"/>
              <w:spacing w:before="0" w:after="0" w:line="240" w:lineRule="auto"/>
              <w:jc w:val="center"/>
              <w:rPr>
                <w:rFonts w:ascii="Calibri" w:hAnsi="Calibri" w:cs="Calibri"/>
                <w:b/>
              </w:rPr>
            </w:pPr>
            <w:r w:rsidRPr="00F256A6">
              <w:rPr>
                <w:rFonts w:ascii="Calibri" w:hAnsi="Calibri" w:cs="Calibri"/>
                <w:b/>
              </w:rPr>
              <w:t>05</w:t>
            </w:r>
            <w:r w:rsidR="00EE52DE" w:rsidRPr="00F256A6">
              <w:rPr>
                <w:rFonts w:ascii="Calibri" w:hAnsi="Calibri" w:cs="Calibri"/>
                <w:b/>
              </w:rPr>
              <w:t>-11-2020</w:t>
            </w:r>
          </w:p>
        </w:tc>
        <w:tc>
          <w:tcPr>
            <w:tcW w:w="1793" w:type="pct"/>
            <w:shd w:val="clear" w:color="auto" w:fill="FFFFFF"/>
            <w:vAlign w:val="center"/>
          </w:tcPr>
          <w:p w:rsidR="00F64586" w:rsidRPr="00F256A6" w:rsidRDefault="00F64586" w:rsidP="00F438DC">
            <w:pPr>
              <w:pStyle w:val="Bodytext120"/>
              <w:shd w:val="clear" w:color="auto" w:fill="auto"/>
              <w:spacing w:before="0" w:after="0" w:line="240" w:lineRule="auto"/>
              <w:ind w:left="100"/>
              <w:jc w:val="center"/>
              <w:rPr>
                <w:rFonts w:ascii="Calibri" w:hAnsi="Calibri" w:cs="Calibri"/>
                <w:b/>
              </w:rPr>
            </w:pPr>
            <w:r w:rsidRPr="00F256A6">
              <w:rPr>
                <w:rFonts w:ascii="Calibri" w:hAnsi="Calibri" w:cs="Calibri"/>
                <w:b/>
              </w:rPr>
              <w:t>05:00 PM</w:t>
            </w:r>
          </w:p>
        </w:tc>
      </w:tr>
      <w:tr w:rsidR="00F64586" w:rsidRPr="00A120D1" w:rsidTr="00F64586">
        <w:trPr>
          <w:cantSplit/>
          <w:trHeight w:val="499"/>
        </w:trPr>
        <w:tc>
          <w:tcPr>
            <w:tcW w:w="2095" w:type="pct"/>
            <w:shd w:val="clear" w:color="auto" w:fill="FFFFFF"/>
            <w:vAlign w:val="center"/>
          </w:tcPr>
          <w:p w:rsidR="00F64586" w:rsidRPr="00F256A6" w:rsidRDefault="00F64586" w:rsidP="00F64586">
            <w:pPr>
              <w:pStyle w:val="Bodytext60"/>
              <w:shd w:val="clear" w:color="auto" w:fill="auto"/>
              <w:spacing w:line="240" w:lineRule="auto"/>
              <w:rPr>
                <w:rFonts w:ascii="Calibri" w:hAnsi="Calibri" w:cs="Calibri"/>
                <w:sz w:val="22"/>
                <w:szCs w:val="22"/>
              </w:rPr>
            </w:pPr>
            <w:r w:rsidRPr="00F256A6">
              <w:rPr>
                <w:rFonts w:ascii="Calibri" w:hAnsi="Calibri" w:cs="Calibri"/>
                <w:sz w:val="22"/>
                <w:szCs w:val="22"/>
              </w:rPr>
              <w:t>Deadline for submission of tenders</w:t>
            </w:r>
          </w:p>
        </w:tc>
        <w:tc>
          <w:tcPr>
            <w:tcW w:w="1112" w:type="pct"/>
            <w:shd w:val="clear" w:color="auto" w:fill="FFFFFF"/>
            <w:vAlign w:val="center"/>
          </w:tcPr>
          <w:p w:rsidR="00F64586" w:rsidRPr="00F256A6" w:rsidRDefault="00F256A6" w:rsidP="00F256A6">
            <w:pPr>
              <w:pStyle w:val="Bodytext120"/>
              <w:shd w:val="clear" w:color="auto" w:fill="auto"/>
              <w:spacing w:before="0" w:after="0" w:line="240" w:lineRule="auto"/>
              <w:jc w:val="center"/>
              <w:rPr>
                <w:rFonts w:ascii="Calibri" w:hAnsi="Calibri" w:cs="Calibri"/>
                <w:b/>
              </w:rPr>
            </w:pPr>
            <w:r w:rsidRPr="00F256A6">
              <w:rPr>
                <w:rFonts w:ascii="Calibri" w:hAnsi="Calibri" w:cs="Calibri"/>
                <w:b/>
              </w:rPr>
              <w:t>06</w:t>
            </w:r>
            <w:r w:rsidR="00EE52DE" w:rsidRPr="00F256A6">
              <w:rPr>
                <w:rFonts w:ascii="Calibri" w:hAnsi="Calibri" w:cs="Calibri"/>
                <w:b/>
              </w:rPr>
              <w:t>-11-2020</w:t>
            </w:r>
          </w:p>
        </w:tc>
        <w:tc>
          <w:tcPr>
            <w:tcW w:w="1793" w:type="pct"/>
            <w:shd w:val="clear" w:color="auto" w:fill="FFFFFF"/>
            <w:vAlign w:val="center"/>
          </w:tcPr>
          <w:p w:rsidR="00F64586" w:rsidRPr="00F256A6" w:rsidRDefault="00F256A6" w:rsidP="00F438DC">
            <w:pPr>
              <w:pStyle w:val="Bodytext120"/>
              <w:shd w:val="clear" w:color="auto" w:fill="auto"/>
              <w:spacing w:before="0" w:after="0" w:line="240" w:lineRule="auto"/>
              <w:ind w:left="100"/>
              <w:jc w:val="center"/>
              <w:rPr>
                <w:rFonts w:ascii="Calibri" w:hAnsi="Calibri" w:cs="Calibri"/>
                <w:b/>
              </w:rPr>
            </w:pPr>
            <w:r w:rsidRPr="00F256A6">
              <w:rPr>
                <w:rFonts w:ascii="Calibri" w:hAnsi="Calibri" w:cs="Calibri"/>
                <w:b/>
              </w:rPr>
              <w:t>05</w:t>
            </w:r>
            <w:r w:rsidR="00F64586" w:rsidRPr="00F256A6">
              <w:rPr>
                <w:rFonts w:ascii="Calibri" w:hAnsi="Calibri" w:cs="Calibri"/>
                <w:b/>
              </w:rPr>
              <w:t>:00 PM</w:t>
            </w:r>
          </w:p>
        </w:tc>
      </w:tr>
    </w:tbl>
    <w:p w:rsidR="00F64586" w:rsidRPr="006F4734" w:rsidRDefault="00F64586" w:rsidP="00036A45">
      <w:pPr>
        <w:pStyle w:val="Bodytext30"/>
        <w:shd w:val="clear" w:color="auto" w:fill="auto"/>
        <w:spacing w:before="0" w:line="276" w:lineRule="auto"/>
        <w:ind w:left="20" w:right="60"/>
        <w:rPr>
          <w:rFonts w:asciiTheme="minorHAnsi" w:hAnsiTheme="minorHAnsi" w:cstheme="minorHAnsi"/>
          <w:sz w:val="22"/>
          <w:szCs w:val="22"/>
        </w:rPr>
      </w:pPr>
    </w:p>
    <w:p w:rsidR="006A533F" w:rsidRPr="006A533F" w:rsidRDefault="006A533F" w:rsidP="006A533F">
      <w:pPr>
        <w:pStyle w:val="Heading2"/>
        <w:numPr>
          <w:ilvl w:val="0"/>
          <w:numId w:val="21"/>
        </w:numPr>
        <w:rPr>
          <w:rStyle w:val="Heading320"/>
          <w:rFonts w:ascii="Calibri" w:eastAsiaTheme="majorEastAsia" w:hAnsi="Calibri" w:cs="Calibri"/>
          <w:b/>
          <w:bCs/>
          <w:color w:val="auto"/>
          <w:sz w:val="26"/>
          <w:szCs w:val="26"/>
          <w:u w:val="none"/>
        </w:rPr>
      </w:pPr>
      <w:bookmarkStart w:id="3" w:name="bookmark6"/>
      <w:r w:rsidRPr="006A533F">
        <w:rPr>
          <w:rStyle w:val="Heading320"/>
          <w:rFonts w:ascii="Calibri" w:eastAsiaTheme="majorEastAsia" w:hAnsi="Calibri" w:cs="Calibri"/>
          <w:b/>
          <w:bCs/>
          <w:color w:val="auto"/>
          <w:sz w:val="26"/>
          <w:szCs w:val="26"/>
          <w:u w:val="none"/>
        </w:rPr>
        <w:t>General remarks and special condition</w:t>
      </w:r>
      <w:bookmarkEnd w:id="3"/>
    </w:p>
    <w:p w:rsidR="00375D2E" w:rsidRPr="006F4734" w:rsidRDefault="00375D2E" w:rsidP="00036A45">
      <w:pPr>
        <w:pStyle w:val="Bodytext30"/>
        <w:shd w:val="clear" w:color="auto" w:fill="auto"/>
        <w:spacing w:before="0" w:line="276" w:lineRule="auto"/>
        <w:ind w:left="20" w:right="60"/>
        <w:rPr>
          <w:rFonts w:asciiTheme="minorHAnsi" w:hAnsiTheme="minorHAnsi" w:cstheme="minorHAnsi"/>
          <w:sz w:val="22"/>
          <w:szCs w:val="22"/>
        </w:rPr>
      </w:pPr>
    </w:p>
    <w:p w:rsidR="00DB2E72" w:rsidRPr="006F4734" w:rsidRDefault="00DB2E72" w:rsidP="00B626B1">
      <w:pPr>
        <w:pStyle w:val="Bodytext120"/>
        <w:shd w:val="clear" w:color="auto" w:fill="auto"/>
        <w:spacing w:before="0" w:after="0" w:line="276" w:lineRule="auto"/>
        <w:ind w:left="300"/>
        <w:jc w:val="left"/>
        <w:rPr>
          <w:rFonts w:asciiTheme="minorHAnsi" w:hAnsiTheme="minorHAnsi" w:cstheme="minorHAnsi"/>
        </w:rPr>
      </w:pPr>
      <w:r w:rsidRPr="006F4734">
        <w:rPr>
          <w:rStyle w:val="Bodytext129pt"/>
          <w:rFonts w:asciiTheme="minorHAnsi" w:hAnsiTheme="minorHAnsi" w:cstheme="minorHAnsi"/>
          <w:b w:val="0"/>
          <w:sz w:val="22"/>
          <w:szCs w:val="22"/>
        </w:rPr>
        <w:t>All offered commodities must be sound, fair and in merchantable quality. The q</w:t>
      </w:r>
      <w:r w:rsidR="00390D8E">
        <w:rPr>
          <w:rStyle w:val="Bodytext129pt"/>
          <w:rFonts w:asciiTheme="minorHAnsi" w:hAnsiTheme="minorHAnsi" w:cstheme="minorHAnsi"/>
          <w:b w:val="0"/>
          <w:sz w:val="22"/>
          <w:szCs w:val="22"/>
        </w:rPr>
        <w:t>uality must be in line with the s</w:t>
      </w:r>
      <w:r w:rsidRPr="006F4734">
        <w:rPr>
          <w:rStyle w:val="Bodytext129pt"/>
          <w:rFonts w:asciiTheme="minorHAnsi" w:hAnsiTheme="minorHAnsi" w:cstheme="minorHAnsi"/>
          <w:b w:val="0"/>
          <w:sz w:val="22"/>
          <w:szCs w:val="22"/>
        </w:rPr>
        <w:t>pecifications stated in this tender.</w:t>
      </w:r>
    </w:p>
    <w:p w:rsidR="00DB2E72" w:rsidRPr="006F4734" w:rsidRDefault="00DB2E72" w:rsidP="00BE5C39">
      <w:pPr>
        <w:pStyle w:val="Bodytext120"/>
        <w:numPr>
          <w:ilvl w:val="0"/>
          <w:numId w:val="2"/>
        </w:numPr>
        <w:shd w:val="clear" w:color="auto" w:fill="auto"/>
        <w:tabs>
          <w:tab w:val="left" w:pos="1015"/>
        </w:tabs>
        <w:spacing w:before="0" w:after="0" w:line="240" w:lineRule="auto"/>
        <w:ind w:left="1020" w:right="720" w:hanging="360"/>
        <w:jc w:val="left"/>
        <w:rPr>
          <w:rFonts w:asciiTheme="minorHAnsi" w:hAnsiTheme="minorHAnsi" w:cstheme="minorHAnsi"/>
          <w:b/>
        </w:rPr>
      </w:pPr>
      <w:r w:rsidRPr="006F4734">
        <w:rPr>
          <w:rStyle w:val="Bodytext129pt"/>
          <w:rFonts w:asciiTheme="minorHAnsi" w:hAnsiTheme="minorHAnsi" w:cstheme="minorHAnsi"/>
          <w:b w:val="0"/>
          <w:sz w:val="22"/>
          <w:szCs w:val="22"/>
        </w:rPr>
        <w:t>Timely arrival in accordance with the negotiated delivery periods is of utmost important</w:t>
      </w:r>
    </w:p>
    <w:p w:rsidR="00DB2E72" w:rsidRPr="006F4734" w:rsidRDefault="00DB2E72" w:rsidP="00BE5C39">
      <w:pPr>
        <w:pStyle w:val="Bodytext120"/>
        <w:numPr>
          <w:ilvl w:val="0"/>
          <w:numId w:val="2"/>
        </w:numPr>
        <w:shd w:val="clear" w:color="auto" w:fill="auto"/>
        <w:tabs>
          <w:tab w:val="left" w:pos="1025"/>
        </w:tabs>
        <w:spacing w:before="0" w:after="0" w:line="240" w:lineRule="auto"/>
        <w:ind w:left="1020" w:right="720" w:hanging="360"/>
        <w:jc w:val="left"/>
        <w:rPr>
          <w:rFonts w:asciiTheme="minorHAnsi" w:hAnsiTheme="minorHAnsi" w:cstheme="minorHAnsi"/>
          <w:b/>
        </w:rPr>
      </w:pPr>
      <w:r w:rsidRPr="006F4734">
        <w:rPr>
          <w:rStyle w:val="Bodytext129pt"/>
          <w:rFonts w:asciiTheme="minorHAnsi" w:hAnsiTheme="minorHAnsi" w:cstheme="minorHAnsi"/>
          <w:b w:val="0"/>
          <w:sz w:val="22"/>
          <w:szCs w:val="22"/>
        </w:rPr>
        <w:t>Part</w:t>
      </w:r>
      <w:r w:rsidR="00EA068E">
        <w:rPr>
          <w:rStyle w:val="Bodytext129pt"/>
          <w:rFonts w:asciiTheme="minorHAnsi" w:hAnsiTheme="minorHAnsi" w:cstheme="minorHAnsi"/>
          <w:b w:val="0"/>
          <w:sz w:val="22"/>
          <w:szCs w:val="22"/>
        </w:rPr>
        <w:t>ial</w:t>
      </w:r>
      <w:r w:rsidRPr="006F4734">
        <w:rPr>
          <w:rStyle w:val="Bodytext129pt"/>
          <w:rFonts w:asciiTheme="minorHAnsi" w:hAnsiTheme="minorHAnsi" w:cstheme="minorHAnsi"/>
          <w:b w:val="0"/>
          <w:sz w:val="22"/>
          <w:szCs w:val="22"/>
        </w:rPr>
        <w:t xml:space="preserve"> shipments </w:t>
      </w:r>
      <w:r w:rsidR="00EA068E">
        <w:rPr>
          <w:rStyle w:val="Bodytext129pt"/>
          <w:rFonts w:asciiTheme="minorHAnsi" w:hAnsiTheme="minorHAnsi" w:cstheme="minorHAnsi"/>
          <w:b w:val="0"/>
          <w:sz w:val="22"/>
          <w:szCs w:val="22"/>
        </w:rPr>
        <w:t xml:space="preserve">is </w:t>
      </w:r>
      <w:r w:rsidRPr="006F4734">
        <w:rPr>
          <w:rStyle w:val="Bodytext129pt"/>
          <w:rFonts w:asciiTheme="minorHAnsi" w:hAnsiTheme="minorHAnsi" w:cstheme="minorHAnsi"/>
          <w:b w:val="0"/>
          <w:sz w:val="22"/>
          <w:szCs w:val="22"/>
        </w:rPr>
        <w:t>not allowed without authorization of the Contracting Authority</w:t>
      </w:r>
      <w:bookmarkStart w:id="4" w:name="_GoBack"/>
      <w:bookmarkEnd w:id="4"/>
    </w:p>
    <w:p w:rsidR="00DB2E72" w:rsidRPr="006F4734" w:rsidRDefault="00DB2E72" w:rsidP="00BE5C39">
      <w:pPr>
        <w:pStyle w:val="Bodytext120"/>
        <w:numPr>
          <w:ilvl w:val="0"/>
          <w:numId w:val="2"/>
        </w:numPr>
        <w:shd w:val="clear" w:color="auto" w:fill="auto"/>
        <w:tabs>
          <w:tab w:val="left" w:pos="1015"/>
        </w:tabs>
        <w:spacing w:before="0" w:after="0" w:line="240" w:lineRule="auto"/>
        <w:ind w:left="1020" w:right="720" w:hanging="360"/>
        <w:jc w:val="left"/>
        <w:rPr>
          <w:rFonts w:asciiTheme="minorHAnsi" w:hAnsiTheme="minorHAnsi" w:cstheme="minorHAnsi"/>
          <w:b/>
        </w:rPr>
      </w:pPr>
      <w:r w:rsidRPr="006F4734">
        <w:rPr>
          <w:rStyle w:val="Bodytext129pt"/>
          <w:rFonts w:asciiTheme="minorHAnsi" w:hAnsiTheme="minorHAnsi" w:cstheme="minorHAnsi"/>
          <w:b w:val="0"/>
          <w:sz w:val="22"/>
          <w:szCs w:val="22"/>
        </w:rPr>
        <w:t>The Contracting Authority holds the right to change quantities and slight changes to the technical specifications.</w:t>
      </w:r>
    </w:p>
    <w:p w:rsidR="00DB2E72" w:rsidRPr="006F4734" w:rsidRDefault="00DB2E72" w:rsidP="00BE5C39">
      <w:pPr>
        <w:pStyle w:val="Bodytext120"/>
        <w:numPr>
          <w:ilvl w:val="0"/>
          <w:numId w:val="2"/>
        </w:numPr>
        <w:shd w:val="clear" w:color="auto" w:fill="auto"/>
        <w:tabs>
          <w:tab w:val="left" w:pos="1015"/>
        </w:tabs>
        <w:spacing w:before="0" w:after="0" w:line="240" w:lineRule="auto"/>
        <w:ind w:left="1020" w:hanging="360"/>
        <w:jc w:val="left"/>
        <w:rPr>
          <w:rFonts w:asciiTheme="minorHAnsi" w:hAnsiTheme="minorHAnsi" w:cstheme="minorHAnsi"/>
          <w:b/>
        </w:rPr>
      </w:pPr>
      <w:r w:rsidRPr="006F4734">
        <w:rPr>
          <w:rStyle w:val="Bodytext129pt"/>
          <w:rFonts w:asciiTheme="minorHAnsi" w:hAnsiTheme="minorHAnsi" w:cstheme="minorHAnsi"/>
          <w:b w:val="0"/>
          <w:sz w:val="22"/>
          <w:szCs w:val="22"/>
        </w:rPr>
        <w:t>The origin of all products needs to be indicated in the offer.</w:t>
      </w:r>
    </w:p>
    <w:p w:rsidR="00BE5C39" w:rsidRDefault="00DB2E72" w:rsidP="00BE5C39">
      <w:pPr>
        <w:pStyle w:val="Bodytext120"/>
        <w:numPr>
          <w:ilvl w:val="0"/>
          <w:numId w:val="2"/>
        </w:numPr>
        <w:shd w:val="clear" w:color="auto" w:fill="auto"/>
        <w:tabs>
          <w:tab w:val="left" w:pos="1030"/>
        </w:tabs>
        <w:spacing w:before="0" w:line="240" w:lineRule="auto"/>
        <w:ind w:left="1020" w:right="720" w:hanging="360"/>
        <w:jc w:val="left"/>
        <w:rPr>
          <w:rStyle w:val="Bodytext129pt"/>
          <w:rFonts w:asciiTheme="minorHAnsi" w:hAnsiTheme="minorHAnsi" w:cstheme="minorHAnsi"/>
          <w:b w:val="0"/>
          <w:sz w:val="22"/>
          <w:szCs w:val="22"/>
        </w:rPr>
      </w:pPr>
      <w:r w:rsidRPr="006F4734">
        <w:rPr>
          <w:rStyle w:val="Bodytext129pt"/>
          <w:rFonts w:asciiTheme="minorHAnsi" w:hAnsiTheme="minorHAnsi" w:cstheme="minorHAnsi"/>
          <w:b w:val="0"/>
          <w:sz w:val="22"/>
          <w:szCs w:val="22"/>
        </w:rPr>
        <w:t>In case an alternative to the specified items is offered, this must be clearly indicated and excessively documented.</w:t>
      </w:r>
      <w:r w:rsidR="00BE5C39">
        <w:rPr>
          <w:rStyle w:val="Bodytext129pt"/>
          <w:rFonts w:asciiTheme="minorHAnsi" w:hAnsiTheme="minorHAnsi" w:cstheme="minorHAnsi"/>
          <w:b w:val="0"/>
          <w:sz w:val="22"/>
          <w:szCs w:val="22"/>
        </w:rPr>
        <w:t xml:space="preserve"> </w:t>
      </w:r>
    </w:p>
    <w:p w:rsidR="00BE5C39" w:rsidRPr="003E4F28" w:rsidRDefault="00BE5C39" w:rsidP="003E4F28">
      <w:pPr>
        <w:pStyle w:val="Bodytext120"/>
        <w:numPr>
          <w:ilvl w:val="0"/>
          <w:numId w:val="2"/>
        </w:numPr>
        <w:shd w:val="clear" w:color="auto" w:fill="auto"/>
        <w:tabs>
          <w:tab w:val="left" w:pos="1030"/>
        </w:tabs>
        <w:spacing w:before="0" w:line="240" w:lineRule="auto"/>
        <w:ind w:left="1020" w:right="720" w:hanging="360"/>
        <w:jc w:val="left"/>
        <w:rPr>
          <w:rStyle w:val="Bodytext129pt"/>
          <w:rFonts w:asciiTheme="minorHAnsi" w:hAnsiTheme="minorHAnsi" w:cstheme="minorHAnsi"/>
          <w:bCs w:val="0"/>
          <w:sz w:val="22"/>
          <w:szCs w:val="22"/>
        </w:rPr>
        <w:sectPr w:rsidR="00BE5C39" w:rsidRPr="003E4F28" w:rsidSect="00836563">
          <w:headerReference w:type="default" r:id="rId8"/>
          <w:footerReference w:type="default" r:id="rId9"/>
          <w:type w:val="continuous"/>
          <w:pgSz w:w="11905" w:h="16837"/>
          <w:pgMar w:top="1530" w:right="1440" w:bottom="1440" w:left="1440" w:header="0" w:footer="0" w:gutter="0"/>
          <w:cols w:space="720"/>
          <w:noEndnote/>
          <w:docGrid w:linePitch="360"/>
        </w:sectPr>
      </w:pPr>
      <w:r w:rsidRPr="00BE5C39">
        <w:rPr>
          <w:rStyle w:val="Bodytext129pt"/>
          <w:rFonts w:ascii="Calibri" w:hAnsi="Calibri" w:cs="Calibri"/>
          <w:bCs w:val="0"/>
          <w:sz w:val="22"/>
          <w:szCs w:val="22"/>
          <w:shd w:val="clear" w:color="auto" w:fill="auto"/>
        </w:rPr>
        <w:t xml:space="preserve">Bid security: Selected </w:t>
      </w:r>
      <w:proofErr w:type="spellStart"/>
      <w:r w:rsidRPr="00BE5C39">
        <w:rPr>
          <w:rStyle w:val="Bodytext129pt"/>
          <w:rFonts w:ascii="Calibri" w:hAnsi="Calibri" w:cs="Calibri"/>
          <w:bCs w:val="0"/>
          <w:sz w:val="22"/>
          <w:szCs w:val="22"/>
          <w:shd w:val="clear" w:color="auto" w:fill="auto"/>
        </w:rPr>
        <w:t>tenderer</w:t>
      </w:r>
      <w:proofErr w:type="spellEnd"/>
      <w:r w:rsidRPr="00BE5C39">
        <w:rPr>
          <w:rStyle w:val="Bodytext129pt"/>
          <w:rFonts w:ascii="Calibri" w:hAnsi="Calibri" w:cs="Calibri"/>
          <w:bCs w:val="0"/>
          <w:sz w:val="22"/>
          <w:szCs w:val="22"/>
          <w:shd w:val="clear" w:color="auto" w:fill="auto"/>
        </w:rPr>
        <w:t xml:space="preserve"> must have to submit 5% Bid Security</w:t>
      </w:r>
    </w:p>
    <w:p w:rsidR="00DB2E72" w:rsidRPr="006F4734" w:rsidRDefault="00DB2E72" w:rsidP="00036A45">
      <w:pPr>
        <w:keepNext/>
        <w:keepLines/>
        <w:numPr>
          <w:ilvl w:val="1"/>
          <w:numId w:val="2"/>
        </w:numPr>
        <w:tabs>
          <w:tab w:val="left" w:pos="655"/>
        </w:tabs>
        <w:spacing w:line="276" w:lineRule="auto"/>
        <w:ind w:left="300"/>
        <w:outlineLvl w:val="2"/>
        <w:rPr>
          <w:rStyle w:val="Heading320"/>
          <w:rFonts w:asciiTheme="minorHAnsi" w:eastAsia="Arial Unicode MS" w:hAnsiTheme="minorHAnsi" w:cstheme="minorHAnsi"/>
          <w:b/>
          <w:sz w:val="22"/>
          <w:szCs w:val="22"/>
          <w:u w:val="none"/>
        </w:rPr>
      </w:pPr>
      <w:bookmarkStart w:id="5" w:name="bookmark9"/>
      <w:r w:rsidRPr="006F4734">
        <w:rPr>
          <w:rStyle w:val="Heading320"/>
          <w:rFonts w:asciiTheme="minorHAnsi" w:eastAsia="Arial Unicode MS" w:hAnsiTheme="minorHAnsi" w:cstheme="minorHAnsi"/>
          <w:b/>
          <w:sz w:val="22"/>
          <w:szCs w:val="22"/>
        </w:rPr>
        <w:lastRenderedPageBreak/>
        <w:t>Specifications / Quantities</w:t>
      </w:r>
      <w:bookmarkEnd w:id="5"/>
    </w:p>
    <w:p w:rsidR="00DB2E72" w:rsidRDefault="00DB2E72" w:rsidP="0044048E">
      <w:pPr>
        <w:pStyle w:val="Bodytext120"/>
        <w:shd w:val="clear" w:color="auto" w:fill="auto"/>
        <w:spacing w:before="0" w:after="0" w:line="240" w:lineRule="auto"/>
        <w:ind w:left="300"/>
        <w:jc w:val="left"/>
        <w:rPr>
          <w:rStyle w:val="Bodytext129pt"/>
          <w:rFonts w:asciiTheme="minorHAnsi" w:hAnsiTheme="minorHAnsi" w:cstheme="minorHAnsi"/>
          <w:sz w:val="22"/>
          <w:szCs w:val="22"/>
        </w:rPr>
      </w:pPr>
      <w:r w:rsidRPr="006F4734">
        <w:rPr>
          <w:rStyle w:val="Bodytext129pt"/>
          <w:rFonts w:asciiTheme="minorHAnsi" w:hAnsiTheme="minorHAnsi" w:cstheme="minorHAnsi"/>
          <w:sz w:val="22"/>
          <w:szCs w:val="22"/>
        </w:rPr>
        <w:t>3.1</w:t>
      </w:r>
      <w:r w:rsidR="00F95B34">
        <w:rPr>
          <w:rStyle w:val="Bodytext129pt"/>
          <w:rFonts w:asciiTheme="minorHAnsi" w:hAnsiTheme="minorHAnsi" w:cstheme="minorHAnsi"/>
          <w:sz w:val="22"/>
          <w:szCs w:val="22"/>
        </w:rPr>
        <w:t xml:space="preserve"> Th</w:t>
      </w:r>
      <w:r w:rsidR="00976EBC">
        <w:rPr>
          <w:rStyle w:val="Bodytext129pt"/>
          <w:rFonts w:asciiTheme="minorHAnsi" w:hAnsiTheme="minorHAnsi" w:cstheme="minorHAnsi"/>
          <w:sz w:val="22"/>
          <w:szCs w:val="22"/>
        </w:rPr>
        <w:t>e sp</w:t>
      </w:r>
      <w:r w:rsidR="00D07C4B">
        <w:rPr>
          <w:rStyle w:val="Bodytext129pt"/>
          <w:rFonts w:asciiTheme="minorHAnsi" w:hAnsiTheme="minorHAnsi" w:cstheme="minorHAnsi"/>
          <w:sz w:val="22"/>
          <w:szCs w:val="22"/>
        </w:rPr>
        <w:t>ecifications of the Agriculture Inputs (In-Kind</w:t>
      </w:r>
      <w:r w:rsidR="00281A40">
        <w:rPr>
          <w:rStyle w:val="Bodytext129pt"/>
          <w:rFonts w:asciiTheme="minorHAnsi" w:hAnsiTheme="minorHAnsi" w:cstheme="minorHAnsi"/>
          <w:sz w:val="22"/>
          <w:szCs w:val="22"/>
        </w:rPr>
        <w:t xml:space="preserve">) </w:t>
      </w:r>
      <w:r w:rsidR="00281A40" w:rsidRPr="006F4734">
        <w:rPr>
          <w:rStyle w:val="Bodytext129pt"/>
          <w:rFonts w:asciiTheme="minorHAnsi" w:hAnsiTheme="minorHAnsi" w:cstheme="minorHAnsi"/>
          <w:sz w:val="22"/>
          <w:szCs w:val="22"/>
        </w:rPr>
        <w:t>are</w:t>
      </w:r>
      <w:r w:rsidRPr="006F4734">
        <w:rPr>
          <w:rStyle w:val="Bodytext129pt"/>
          <w:rFonts w:asciiTheme="minorHAnsi" w:hAnsiTheme="minorHAnsi" w:cstheme="minorHAnsi"/>
          <w:sz w:val="22"/>
          <w:szCs w:val="22"/>
        </w:rPr>
        <w:t xml:space="preserve"> listed below:</w:t>
      </w:r>
    </w:p>
    <w:p w:rsidR="00403E8D" w:rsidRPr="006F4734" w:rsidRDefault="00EF4DBD" w:rsidP="00EF4DBD">
      <w:pPr>
        <w:pStyle w:val="Bodytext120"/>
        <w:shd w:val="clear" w:color="auto" w:fill="auto"/>
        <w:tabs>
          <w:tab w:val="left" w:pos="12840"/>
        </w:tabs>
        <w:spacing w:before="0" w:after="0" w:line="240" w:lineRule="auto"/>
        <w:ind w:left="300"/>
        <w:jc w:val="left"/>
        <w:rPr>
          <w:rFonts w:asciiTheme="minorHAnsi" w:hAnsiTheme="minorHAnsi" w:cstheme="minorHAnsi"/>
        </w:rPr>
      </w:pPr>
      <w:r>
        <w:rPr>
          <w:rFonts w:asciiTheme="minorHAnsi" w:hAnsiTheme="minorHAnsi" w:cstheme="minorHAnsi"/>
        </w:rPr>
        <w:tab/>
      </w:r>
    </w:p>
    <w:tbl>
      <w:tblPr>
        <w:tblStyle w:val="TableGrid"/>
        <w:tblW w:w="5269" w:type="pct"/>
        <w:jc w:val="center"/>
        <w:tblLook w:val="04A0"/>
      </w:tblPr>
      <w:tblGrid>
        <w:gridCol w:w="3661"/>
        <w:gridCol w:w="1157"/>
        <w:gridCol w:w="1024"/>
        <w:gridCol w:w="1648"/>
        <w:gridCol w:w="2248"/>
      </w:tblGrid>
      <w:tr w:rsidR="00F256A6" w:rsidTr="00F256A6">
        <w:trPr>
          <w:jc w:val="center"/>
        </w:trPr>
        <w:tc>
          <w:tcPr>
            <w:tcW w:w="1880" w:type="pct"/>
            <w:vAlign w:val="center"/>
          </w:tcPr>
          <w:p w:rsidR="00F256A6" w:rsidRDefault="00F256A6" w:rsidP="001E429B">
            <w:pPr>
              <w:pStyle w:val="Bodytext120"/>
              <w:shd w:val="clear" w:color="auto" w:fill="auto"/>
              <w:spacing w:before="0" w:after="0" w:line="276" w:lineRule="auto"/>
              <w:jc w:val="left"/>
              <w:rPr>
                <w:rFonts w:asciiTheme="minorHAnsi" w:hAnsiTheme="minorHAnsi" w:cstheme="minorHAnsi"/>
                <w:b/>
              </w:rPr>
            </w:pPr>
            <w:r w:rsidRPr="00875EA4">
              <w:rPr>
                <w:rFonts w:asciiTheme="minorHAnsi" w:eastAsia="Times New Roman" w:hAnsiTheme="minorHAnsi" w:cs="Times New Roman"/>
                <w:b/>
                <w:bCs/>
                <w:color w:val="000000" w:themeColor="text1"/>
                <w:lang w:eastAsia="en-GB"/>
              </w:rPr>
              <w:t>Item Specification</w:t>
            </w:r>
          </w:p>
        </w:tc>
        <w:tc>
          <w:tcPr>
            <w:tcW w:w="594" w:type="pct"/>
            <w:vAlign w:val="center"/>
          </w:tcPr>
          <w:p w:rsidR="00F256A6" w:rsidRDefault="00F256A6" w:rsidP="001E429B">
            <w:pPr>
              <w:pStyle w:val="Bodytext120"/>
              <w:shd w:val="clear" w:color="auto" w:fill="auto"/>
              <w:spacing w:before="0" w:after="0" w:line="276" w:lineRule="auto"/>
              <w:jc w:val="left"/>
              <w:rPr>
                <w:rFonts w:asciiTheme="minorHAnsi" w:hAnsiTheme="minorHAnsi" w:cstheme="minorHAnsi"/>
                <w:b/>
              </w:rPr>
            </w:pPr>
            <w:r w:rsidRPr="00875EA4">
              <w:rPr>
                <w:rFonts w:asciiTheme="minorHAnsi" w:eastAsia="Times New Roman" w:hAnsiTheme="minorHAnsi" w:cs="Times New Roman"/>
                <w:b/>
                <w:bCs/>
                <w:color w:val="000000" w:themeColor="text1"/>
                <w:lang w:eastAsia="en-GB"/>
              </w:rPr>
              <w:t xml:space="preserve">Unit </w:t>
            </w:r>
          </w:p>
        </w:tc>
        <w:tc>
          <w:tcPr>
            <w:tcW w:w="526" w:type="pct"/>
          </w:tcPr>
          <w:p w:rsidR="00F256A6" w:rsidRDefault="00F256A6" w:rsidP="001E429B">
            <w:pPr>
              <w:pStyle w:val="Bodytext120"/>
              <w:shd w:val="clear" w:color="auto" w:fill="auto"/>
              <w:spacing w:before="0" w:after="0" w:line="276" w:lineRule="auto"/>
              <w:jc w:val="left"/>
              <w:rPr>
                <w:rFonts w:asciiTheme="minorHAnsi" w:hAnsiTheme="minorHAnsi" w:cstheme="minorHAnsi"/>
                <w:b/>
              </w:rPr>
            </w:pPr>
            <w:r>
              <w:rPr>
                <w:rFonts w:asciiTheme="minorHAnsi" w:hAnsiTheme="minorHAnsi" w:cstheme="minorHAnsi"/>
                <w:b/>
              </w:rPr>
              <w:t xml:space="preserve">Quantity </w:t>
            </w:r>
          </w:p>
        </w:tc>
        <w:tc>
          <w:tcPr>
            <w:tcW w:w="846" w:type="pct"/>
          </w:tcPr>
          <w:p w:rsidR="00F256A6" w:rsidRDefault="00F256A6" w:rsidP="005A330E">
            <w:pPr>
              <w:pStyle w:val="Bodytext120"/>
              <w:shd w:val="clear" w:color="auto" w:fill="auto"/>
              <w:spacing w:before="0" w:after="0" w:line="276" w:lineRule="auto"/>
              <w:jc w:val="center"/>
              <w:rPr>
                <w:rFonts w:asciiTheme="minorHAnsi" w:hAnsiTheme="minorHAnsi" w:cstheme="minorHAnsi"/>
                <w:b/>
              </w:rPr>
            </w:pPr>
            <w:r>
              <w:rPr>
                <w:rFonts w:asciiTheme="minorHAnsi" w:hAnsiTheme="minorHAnsi" w:cstheme="minorHAnsi"/>
                <w:b/>
              </w:rPr>
              <w:t>Unit Price</w:t>
            </w:r>
          </w:p>
        </w:tc>
        <w:tc>
          <w:tcPr>
            <w:tcW w:w="1154" w:type="pct"/>
          </w:tcPr>
          <w:p w:rsidR="00F256A6" w:rsidRDefault="00F256A6" w:rsidP="005A330E">
            <w:pPr>
              <w:pStyle w:val="Bodytext120"/>
              <w:shd w:val="clear" w:color="auto" w:fill="auto"/>
              <w:spacing w:before="0" w:after="0" w:line="276" w:lineRule="auto"/>
              <w:jc w:val="center"/>
              <w:rPr>
                <w:rFonts w:asciiTheme="minorHAnsi" w:hAnsiTheme="minorHAnsi" w:cstheme="minorHAnsi"/>
                <w:b/>
              </w:rPr>
            </w:pPr>
            <w:r>
              <w:rPr>
                <w:rFonts w:asciiTheme="minorHAnsi" w:hAnsiTheme="minorHAnsi" w:cstheme="minorHAnsi"/>
                <w:b/>
              </w:rPr>
              <w:t>Total Price</w:t>
            </w:r>
          </w:p>
        </w:tc>
      </w:tr>
      <w:tr w:rsidR="00F256A6" w:rsidTr="00F256A6">
        <w:trPr>
          <w:trHeight w:val="1025"/>
          <w:jc w:val="center"/>
        </w:trPr>
        <w:tc>
          <w:tcPr>
            <w:tcW w:w="1880" w:type="pct"/>
            <w:vAlign w:val="center"/>
          </w:tcPr>
          <w:p w:rsidR="00F256A6" w:rsidRPr="003546DA" w:rsidRDefault="00F256A6" w:rsidP="00281A40">
            <w:pPr>
              <w:tabs>
                <w:tab w:val="left" w:pos="835"/>
              </w:tabs>
              <w:ind w:right="75"/>
              <w:rPr>
                <w:rFonts w:asciiTheme="minorHAnsi" w:eastAsia="Times New Roman" w:hAnsiTheme="minorHAnsi" w:cs="Times New Roman"/>
                <w:b/>
                <w:bCs/>
                <w:color w:val="000000" w:themeColor="text1"/>
                <w:lang w:eastAsia="en-GB"/>
              </w:rPr>
            </w:pPr>
            <w:r w:rsidRPr="003546DA">
              <w:rPr>
                <w:rFonts w:asciiTheme="minorHAnsi" w:eastAsia="Times New Roman" w:hAnsiTheme="minorHAnsi" w:cs="Times New Roman"/>
                <w:b/>
                <w:bCs/>
                <w:color w:val="000000" w:themeColor="text1"/>
                <w:lang w:eastAsia="en-GB"/>
              </w:rPr>
              <w:t xml:space="preserve">Nitrogenous Fertilizer </w:t>
            </w:r>
          </w:p>
          <w:p w:rsidR="00F256A6" w:rsidRDefault="00F256A6" w:rsidP="00281A40">
            <w:pPr>
              <w:pStyle w:val="Bodytext120"/>
              <w:shd w:val="clear" w:color="auto" w:fill="auto"/>
              <w:spacing w:before="0" w:after="0" w:line="276" w:lineRule="auto"/>
              <w:jc w:val="left"/>
              <w:rPr>
                <w:rFonts w:asciiTheme="minorHAnsi" w:hAnsiTheme="minorHAnsi" w:cstheme="minorHAnsi"/>
                <w:b/>
              </w:rPr>
            </w:pPr>
            <w:r w:rsidRPr="003546DA">
              <w:rPr>
                <w:rFonts w:asciiTheme="minorHAnsi" w:eastAsia="Times New Roman" w:hAnsiTheme="minorHAnsi" w:cs="Times New Roman"/>
                <w:color w:val="000000" w:themeColor="text1"/>
                <w:lang w:eastAsia="en-GB"/>
              </w:rPr>
              <w:t xml:space="preserve">UREA fertilizer with 46% Nitrogen contents in </w:t>
            </w:r>
            <w:r>
              <w:rPr>
                <w:rFonts w:asciiTheme="minorHAnsi" w:eastAsia="Times New Roman" w:hAnsiTheme="minorHAnsi" w:cs="Times New Roman"/>
                <w:color w:val="000000" w:themeColor="text1"/>
                <w:lang w:eastAsia="en-GB"/>
              </w:rPr>
              <w:t xml:space="preserve">50 </w:t>
            </w:r>
            <w:r w:rsidRPr="0089233E">
              <w:rPr>
                <w:rFonts w:asciiTheme="minorHAnsi" w:eastAsia="Times New Roman" w:hAnsiTheme="minorHAnsi" w:cs="Times New Roman"/>
                <w:color w:val="000000" w:themeColor="text1"/>
                <w:lang w:eastAsia="en-GB"/>
              </w:rPr>
              <w:t>Kg</w:t>
            </w:r>
            <w:r w:rsidRPr="003546DA">
              <w:rPr>
                <w:rFonts w:asciiTheme="minorHAnsi" w:eastAsia="Times New Roman" w:hAnsiTheme="minorHAnsi" w:cs="Times New Roman"/>
                <w:color w:val="000000" w:themeColor="text1"/>
                <w:lang w:eastAsia="en-GB"/>
              </w:rPr>
              <w:t xml:space="preserve"> packing</w:t>
            </w:r>
          </w:p>
        </w:tc>
        <w:tc>
          <w:tcPr>
            <w:tcW w:w="594" w:type="pct"/>
            <w:vAlign w:val="center"/>
          </w:tcPr>
          <w:p w:rsidR="00F256A6" w:rsidRDefault="00F256A6" w:rsidP="00281A40">
            <w:pPr>
              <w:pStyle w:val="Bodytext120"/>
              <w:shd w:val="clear" w:color="auto" w:fill="auto"/>
              <w:spacing w:before="0" w:after="0" w:line="276" w:lineRule="auto"/>
              <w:jc w:val="left"/>
              <w:rPr>
                <w:rFonts w:asciiTheme="minorHAnsi" w:hAnsiTheme="minorHAnsi" w:cstheme="minorHAnsi"/>
                <w:b/>
              </w:rPr>
            </w:pPr>
            <w:r>
              <w:rPr>
                <w:rFonts w:asciiTheme="minorHAnsi" w:hAnsiTheme="minorHAnsi"/>
                <w:color w:val="000000" w:themeColor="text1"/>
              </w:rPr>
              <w:t>50 Kg-</w:t>
            </w:r>
            <w:r w:rsidRPr="00875EA4">
              <w:rPr>
                <w:rFonts w:asciiTheme="minorHAnsi" w:hAnsiTheme="minorHAnsi"/>
                <w:color w:val="000000" w:themeColor="text1"/>
              </w:rPr>
              <w:t>Bag</w:t>
            </w:r>
          </w:p>
        </w:tc>
        <w:tc>
          <w:tcPr>
            <w:tcW w:w="526" w:type="pct"/>
            <w:vAlign w:val="center"/>
          </w:tcPr>
          <w:p w:rsidR="00F256A6" w:rsidRDefault="00F256A6" w:rsidP="00281A40">
            <w:pPr>
              <w:pStyle w:val="Bodytext120"/>
              <w:shd w:val="clear" w:color="auto" w:fill="auto"/>
              <w:spacing w:before="0" w:after="0" w:line="276" w:lineRule="auto"/>
              <w:jc w:val="left"/>
              <w:rPr>
                <w:rFonts w:asciiTheme="minorHAnsi" w:hAnsiTheme="minorHAnsi" w:cstheme="minorHAnsi"/>
                <w:b/>
              </w:rPr>
            </w:pPr>
            <w:r>
              <w:rPr>
                <w:rFonts w:asciiTheme="minorHAnsi" w:eastAsia="Times New Roman" w:hAnsiTheme="minorHAnsi" w:cs="Times New Roman"/>
                <w:color w:val="000000" w:themeColor="text1"/>
                <w:lang w:eastAsia="en-GB"/>
              </w:rPr>
              <w:t>1175</w:t>
            </w:r>
          </w:p>
        </w:tc>
        <w:tc>
          <w:tcPr>
            <w:tcW w:w="846" w:type="pct"/>
            <w:vAlign w:val="center"/>
          </w:tcPr>
          <w:p w:rsidR="00F256A6" w:rsidRDefault="00F256A6" w:rsidP="00170E3E">
            <w:pPr>
              <w:pStyle w:val="Bodytext120"/>
              <w:shd w:val="clear" w:color="auto" w:fill="auto"/>
              <w:spacing w:before="0" w:after="0" w:line="276" w:lineRule="auto"/>
              <w:jc w:val="center"/>
              <w:rPr>
                <w:rFonts w:asciiTheme="minorHAnsi" w:eastAsia="Times New Roman" w:hAnsiTheme="minorHAnsi" w:cs="Times New Roman"/>
                <w:color w:val="000000" w:themeColor="text1"/>
                <w:lang w:eastAsia="en-GB"/>
              </w:rPr>
            </w:pPr>
          </w:p>
        </w:tc>
        <w:tc>
          <w:tcPr>
            <w:tcW w:w="1154" w:type="pct"/>
          </w:tcPr>
          <w:p w:rsidR="00F256A6" w:rsidRPr="00A63BE9" w:rsidRDefault="00F256A6" w:rsidP="00170E3E">
            <w:pPr>
              <w:pStyle w:val="Bodytext120"/>
              <w:shd w:val="clear" w:color="auto" w:fill="auto"/>
              <w:spacing w:before="0" w:after="0" w:line="276" w:lineRule="auto"/>
              <w:jc w:val="center"/>
              <w:rPr>
                <w:rFonts w:asciiTheme="minorHAnsi" w:eastAsia="Times New Roman" w:hAnsiTheme="minorHAnsi" w:cs="Times New Roman"/>
                <w:color w:val="000000" w:themeColor="text1"/>
                <w:lang w:eastAsia="en-GB"/>
              </w:rPr>
            </w:pPr>
          </w:p>
        </w:tc>
      </w:tr>
      <w:tr w:rsidR="00F256A6" w:rsidTr="00F256A6">
        <w:trPr>
          <w:trHeight w:val="1268"/>
          <w:jc w:val="center"/>
        </w:trPr>
        <w:tc>
          <w:tcPr>
            <w:tcW w:w="1880" w:type="pct"/>
            <w:vAlign w:val="center"/>
          </w:tcPr>
          <w:p w:rsidR="00F256A6" w:rsidRPr="003546DA" w:rsidRDefault="00F256A6" w:rsidP="00281A40">
            <w:pPr>
              <w:rPr>
                <w:rFonts w:asciiTheme="minorHAnsi" w:eastAsia="Times New Roman" w:hAnsiTheme="minorHAnsi" w:cs="Times New Roman"/>
                <w:b/>
                <w:bCs/>
                <w:color w:val="000000" w:themeColor="text1"/>
                <w:lang w:eastAsia="en-GB"/>
              </w:rPr>
            </w:pPr>
            <w:proofErr w:type="spellStart"/>
            <w:r w:rsidRPr="003546DA">
              <w:rPr>
                <w:rFonts w:asciiTheme="minorHAnsi" w:eastAsia="Times New Roman" w:hAnsiTheme="minorHAnsi" w:cs="Times New Roman"/>
                <w:b/>
                <w:bCs/>
                <w:color w:val="000000" w:themeColor="text1"/>
                <w:lang w:eastAsia="en-GB"/>
              </w:rPr>
              <w:t>Phosphatic</w:t>
            </w:r>
            <w:proofErr w:type="spellEnd"/>
            <w:r w:rsidRPr="003546DA">
              <w:rPr>
                <w:rFonts w:asciiTheme="minorHAnsi" w:eastAsia="Times New Roman" w:hAnsiTheme="minorHAnsi" w:cs="Times New Roman"/>
                <w:b/>
                <w:bCs/>
                <w:color w:val="000000" w:themeColor="text1"/>
                <w:lang w:eastAsia="en-GB"/>
              </w:rPr>
              <w:t xml:space="preserve"> Fertilizer</w:t>
            </w:r>
          </w:p>
          <w:p w:rsidR="00F256A6" w:rsidRDefault="00F256A6" w:rsidP="00281A40">
            <w:pPr>
              <w:pStyle w:val="Bodytext120"/>
              <w:shd w:val="clear" w:color="auto" w:fill="auto"/>
              <w:spacing w:before="0" w:after="0" w:line="276" w:lineRule="auto"/>
              <w:jc w:val="left"/>
              <w:rPr>
                <w:rFonts w:asciiTheme="minorHAnsi" w:hAnsiTheme="minorHAnsi" w:cstheme="minorHAnsi"/>
                <w:b/>
              </w:rPr>
            </w:pPr>
            <w:r w:rsidRPr="003546DA">
              <w:rPr>
                <w:rFonts w:asciiTheme="minorHAnsi" w:eastAsia="Times New Roman" w:hAnsiTheme="minorHAnsi" w:cs="Times New Roman"/>
                <w:color w:val="000000" w:themeColor="text1"/>
                <w:lang w:eastAsia="en-GB"/>
              </w:rPr>
              <w:t xml:space="preserve">Di-Ammonium Phosphate (DAP)fertilizer with 18:46:0 N:P:K contents in </w:t>
            </w:r>
            <w:r w:rsidRPr="00370C18">
              <w:rPr>
                <w:rFonts w:asciiTheme="minorHAnsi" w:eastAsia="Times New Roman" w:hAnsiTheme="minorHAnsi" w:cs="Times New Roman"/>
                <w:b/>
                <w:bCs/>
                <w:color w:val="000000" w:themeColor="text1"/>
                <w:lang w:eastAsia="en-GB"/>
              </w:rPr>
              <w:t>50 Kg</w:t>
            </w:r>
            <w:r w:rsidRPr="003546DA">
              <w:rPr>
                <w:rFonts w:asciiTheme="minorHAnsi" w:eastAsia="Times New Roman" w:hAnsiTheme="minorHAnsi" w:cs="Times New Roman"/>
                <w:color w:val="000000" w:themeColor="text1"/>
                <w:lang w:eastAsia="en-GB"/>
              </w:rPr>
              <w:t xml:space="preserve"> packing</w:t>
            </w:r>
          </w:p>
        </w:tc>
        <w:tc>
          <w:tcPr>
            <w:tcW w:w="594" w:type="pct"/>
            <w:vAlign w:val="center"/>
          </w:tcPr>
          <w:p w:rsidR="00F256A6" w:rsidRDefault="00F256A6" w:rsidP="00281A40">
            <w:pPr>
              <w:pStyle w:val="Bodytext120"/>
              <w:shd w:val="clear" w:color="auto" w:fill="auto"/>
              <w:spacing w:before="0" w:after="0" w:line="276" w:lineRule="auto"/>
              <w:jc w:val="left"/>
              <w:rPr>
                <w:rFonts w:asciiTheme="minorHAnsi" w:hAnsiTheme="minorHAnsi" w:cstheme="minorHAnsi"/>
                <w:b/>
              </w:rPr>
            </w:pPr>
            <w:r>
              <w:rPr>
                <w:rFonts w:asciiTheme="minorHAnsi" w:eastAsia="Times New Roman" w:hAnsiTheme="minorHAnsi" w:cs="Times New Roman"/>
                <w:color w:val="000000" w:themeColor="text1"/>
                <w:lang w:eastAsia="en-GB"/>
              </w:rPr>
              <w:t>50 Kg-</w:t>
            </w:r>
            <w:r w:rsidRPr="00875EA4">
              <w:rPr>
                <w:rFonts w:asciiTheme="minorHAnsi" w:eastAsia="Times New Roman" w:hAnsiTheme="minorHAnsi" w:cs="Times New Roman"/>
                <w:color w:val="000000" w:themeColor="text1"/>
                <w:lang w:eastAsia="en-GB"/>
              </w:rPr>
              <w:t>Bag</w:t>
            </w:r>
          </w:p>
        </w:tc>
        <w:tc>
          <w:tcPr>
            <w:tcW w:w="526" w:type="pct"/>
            <w:vAlign w:val="center"/>
          </w:tcPr>
          <w:p w:rsidR="00F256A6" w:rsidRDefault="00F256A6" w:rsidP="00281A40">
            <w:pPr>
              <w:pStyle w:val="Bodytext120"/>
              <w:shd w:val="clear" w:color="auto" w:fill="auto"/>
              <w:spacing w:before="0" w:after="0" w:line="276" w:lineRule="auto"/>
              <w:jc w:val="left"/>
              <w:rPr>
                <w:rFonts w:asciiTheme="minorHAnsi" w:hAnsiTheme="minorHAnsi" w:cstheme="minorHAnsi"/>
                <w:b/>
              </w:rPr>
            </w:pPr>
            <w:r>
              <w:rPr>
                <w:rFonts w:asciiTheme="minorHAnsi" w:eastAsia="Times New Roman" w:hAnsiTheme="minorHAnsi" w:cs="Times New Roman"/>
                <w:color w:val="000000" w:themeColor="text1"/>
                <w:lang w:eastAsia="en-GB"/>
              </w:rPr>
              <w:t>1175</w:t>
            </w:r>
          </w:p>
        </w:tc>
        <w:tc>
          <w:tcPr>
            <w:tcW w:w="846" w:type="pct"/>
            <w:vAlign w:val="center"/>
          </w:tcPr>
          <w:p w:rsidR="00F256A6" w:rsidRDefault="00F256A6" w:rsidP="00170E3E">
            <w:pPr>
              <w:pStyle w:val="Bodytext120"/>
              <w:shd w:val="clear" w:color="auto" w:fill="auto"/>
              <w:spacing w:before="0" w:after="0" w:line="276" w:lineRule="auto"/>
              <w:jc w:val="center"/>
              <w:rPr>
                <w:rFonts w:asciiTheme="minorHAnsi" w:eastAsia="Times New Roman" w:hAnsiTheme="minorHAnsi" w:cs="Times New Roman"/>
                <w:color w:val="000000" w:themeColor="text1"/>
                <w:lang w:eastAsia="en-GB"/>
              </w:rPr>
            </w:pPr>
          </w:p>
        </w:tc>
        <w:tc>
          <w:tcPr>
            <w:tcW w:w="1154" w:type="pct"/>
          </w:tcPr>
          <w:p w:rsidR="00F256A6" w:rsidRPr="00A63BE9" w:rsidRDefault="00F256A6" w:rsidP="00170E3E">
            <w:pPr>
              <w:pStyle w:val="Bodytext120"/>
              <w:shd w:val="clear" w:color="auto" w:fill="auto"/>
              <w:spacing w:before="0" w:after="0" w:line="276" w:lineRule="auto"/>
              <w:jc w:val="center"/>
              <w:rPr>
                <w:rFonts w:asciiTheme="minorHAnsi" w:eastAsia="Times New Roman" w:hAnsiTheme="minorHAnsi" w:cs="Times New Roman"/>
                <w:color w:val="000000" w:themeColor="text1"/>
                <w:lang w:eastAsia="en-GB"/>
              </w:rPr>
            </w:pPr>
          </w:p>
        </w:tc>
      </w:tr>
      <w:tr w:rsidR="00F256A6" w:rsidTr="00F256A6">
        <w:trPr>
          <w:trHeight w:val="1187"/>
          <w:jc w:val="center"/>
        </w:trPr>
        <w:tc>
          <w:tcPr>
            <w:tcW w:w="1880" w:type="pct"/>
            <w:vAlign w:val="center"/>
          </w:tcPr>
          <w:p w:rsidR="00F256A6" w:rsidRPr="003546DA" w:rsidRDefault="00F256A6" w:rsidP="00C72BD7">
            <w:pPr>
              <w:tabs>
                <w:tab w:val="left" w:pos="835"/>
              </w:tabs>
              <w:ind w:right="75"/>
              <w:rPr>
                <w:rFonts w:asciiTheme="minorHAnsi" w:eastAsia="Times New Roman" w:hAnsiTheme="minorHAnsi" w:cs="Times New Roman"/>
                <w:b/>
                <w:bCs/>
                <w:color w:val="000000" w:themeColor="text1"/>
                <w:lang w:eastAsia="en-GB"/>
              </w:rPr>
            </w:pPr>
            <w:r w:rsidRPr="003546DA">
              <w:rPr>
                <w:rFonts w:asciiTheme="minorHAnsi" w:eastAsia="Times New Roman" w:hAnsiTheme="minorHAnsi" w:cs="Times New Roman"/>
                <w:b/>
                <w:bCs/>
                <w:color w:val="000000" w:themeColor="text1"/>
                <w:lang w:eastAsia="en-GB"/>
              </w:rPr>
              <w:lastRenderedPageBreak/>
              <w:t>Potash Fertilizer</w:t>
            </w:r>
          </w:p>
          <w:p w:rsidR="00F256A6" w:rsidRPr="003546DA" w:rsidRDefault="00F256A6" w:rsidP="00C72BD7">
            <w:pPr>
              <w:rPr>
                <w:rFonts w:asciiTheme="minorHAnsi" w:eastAsia="Times New Roman" w:hAnsiTheme="minorHAnsi" w:cs="Times New Roman"/>
                <w:b/>
                <w:bCs/>
                <w:color w:val="000000" w:themeColor="text1"/>
                <w:lang w:eastAsia="en-GB"/>
              </w:rPr>
            </w:pPr>
            <w:proofErr w:type="spellStart"/>
            <w:r>
              <w:rPr>
                <w:rFonts w:asciiTheme="minorHAnsi" w:eastAsia="Times New Roman" w:hAnsiTheme="minorHAnsi" w:cs="Times New Roman"/>
                <w:color w:val="000000" w:themeColor="text1"/>
                <w:lang w:eastAsia="en-GB"/>
              </w:rPr>
              <w:t>Muriate</w:t>
            </w:r>
            <w:proofErr w:type="spellEnd"/>
            <w:r>
              <w:rPr>
                <w:rFonts w:asciiTheme="minorHAnsi" w:eastAsia="Times New Roman" w:hAnsiTheme="minorHAnsi" w:cs="Times New Roman"/>
                <w:color w:val="000000" w:themeColor="text1"/>
                <w:lang w:eastAsia="en-GB"/>
              </w:rPr>
              <w:t xml:space="preserve"> of Potash (</w:t>
            </w:r>
            <w:proofErr w:type="spellStart"/>
            <w:r>
              <w:rPr>
                <w:rFonts w:asciiTheme="minorHAnsi" w:eastAsia="Times New Roman" w:hAnsiTheme="minorHAnsi" w:cs="Times New Roman"/>
                <w:color w:val="000000" w:themeColor="text1"/>
                <w:lang w:eastAsia="en-GB"/>
              </w:rPr>
              <w:t>MoP</w:t>
            </w:r>
            <w:proofErr w:type="spellEnd"/>
            <w:r>
              <w:rPr>
                <w:rFonts w:asciiTheme="minorHAnsi" w:eastAsia="Times New Roman" w:hAnsiTheme="minorHAnsi" w:cs="Times New Roman"/>
                <w:color w:val="000000" w:themeColor="text1"/>
                <w:lang w:eastAsia="en-GB"/>
              </w:rPr>
              <w:t>)/Potassium</w:t>
            </w:r>
            <w:r w:rsidRPr="00875EA4">
              <w:rPr>
                <w:rFonts w:asciiTheme="minorHAnsi" w:eastAsia="Times New Roman" w:hAnsiTheme="minorHAnsi" w:cs="Times New Roman"/>
                <w:color w:val="000000" w:themeColor="text1"/>
                <w:lang w:eastAsia="en-GB"/>
              </w:rPr>
              <w:t xml:space="preserve"> </w:t>
            </w:r>
            <w:r>
              <w:rPr>
                <w:rFonts w:asciiTheme="minorHAnsi" w:eastAsia="Times New Roman" w:hAnsiTheme="minorHAnsi" w:cs="Times New Roman"/>
                <w:color w:val="000000" w:themeColor="text1"/>
                <w:lang w:eastAsia="en-GB"/>
              </w:rPr>
              <w:t xml:space="preserve">Chloride </w:t>
            </w:r>
            <w:r w:rsidRPr="006C6F4A">
              <w:rPr>
                <w:rFonts w:asciiTheme="minorHAnsi" w:eastAsia="Times New Roman" w:hAnsiTheme="minorHAnsi" w:cs="Times New Roman"/>
                <w:color w:val="000000" w:themeColor="text1"/>
                <w:lang w:eastAsia="en-GB"/>
              </w:rPr>
              <w:t xml:space="preserve">with </w:t>
            </w:r>
            <w:r>
              <w:rPr>
                <w:rFonts w:asciiTheme="minorHAnsi" w:eastAsia="Times New Roman" w:hAnsiTheme="minorHAnsi" w:cs="Times New Roman"/>
                <w:color w:val="000000" w:themeColor="text1"/>
                <w:lang w:eastAsia="en-GB"/>
              </w:rPr>
              <w:t>60</w:t>
            </w:r>
            <w:r w:rsidRPr="006C6F4A">
              <w:rPr>
                <w:rFonts w:asciiTheme="minorHAnsi" w:eastAsia="Times New Roman" w:hAnsiTheme="minorHAnsi" w:cs="Times New Roman"/>
                <w:color w:val="000000" w:themeColor="text1"/>
                <w:lang w:eastAsia="en-GB"/>
              </w:rPr>
              <w:t xml:space="preserve">% potash contents in </w:t>
            </w:r>
            <w:r w:rsidRPr="00D26BD9">
              <w:rPr>
                <w:rFonts w:asciiTheme="minorHAnsi" w:eastAsia="Times New Roman" w:hAnsiTheme="minorHAnsi" w:cs="Times New Roman"/>
                <w:b/>
                <w:bCs/>
                <w:color w:val="000000" w:themeColor="text1"/>
                <w:lang w:eastAsia="en-GB"/>
              </w:rPr>
              <w:t>50 Kg</w:t>
            </w:r>
            <w:r w:rsidRPr="006C6F4A">
              <w:rPr>
                <w:rFonts w:asciiTheme="minorHAnsi" w:eastAsia="Times New Roman" w:hAnsiTheme="minorHAnsi" w:cs="Times New Roman"/>
                <w:color w:val="000000" w:themeColor="text1"/>
                <w:lang w:eastAsia="en-GB"/>
              </w:rPr>
              <w:t xml:space="preserve"> packing</w:t>
            </w:r>
          </w:p>
        </w:tc>
        <w:tc>
          <w:tcPr>
            <w:tcW w:w="594" w:type="pct"/>
            <w:vAlign w:val="center"/>
          </w:tcPr>
          <w:p w:rsidR="00F256A6" w:rsidRDefault="00F256A6" w:rsidP="00C72BD7">
            <w:pPr>
              <w:pStyle w:val="Bodytext120"/>
              <w:shd w:val="clear" w:color="auto" w:fill="auto"/>
              <w:spacing w:before="0" w:after="0" w:line="276" w:lineRule="auto"/>
              <w:jc w:val="left"/>
              <w:rPr>
                <w:rFonts w:asciiTheme="minorHAnsi" w:eastAsia="Times New Roman" w:hAnsiTheme="minorHAnsi" w:cs="Times New Roman"/>
                <w:color w:val="000000" w:themeColor="text1"/>
                <w:lang w:eastAsia="en-GB"/>
              </w:rPr>
            </w:pPr>
            <w:r>
              <w:rPr>
                <w:rFonts w:asciiTheme="minorHAnsi" w:eastAsia="Times New Roman" w:hAnsiTheme="minorHAnsi" w:cs="Times New Roman"/>
                <w:color w:val="000000" w:themeColor="text1"/>
                <w:lang w:eastAsia="en-GB"/>
              </w:rPr>
              <w:t>50 Kg-</w:t>
            </w:r>
            <w:r w:rsidRPr="00875EA4">
              <w:rPr>
                <w:rFonts w:asciiTheme="minorHAnsi" w:eastAsia="Times New Roman" w:hAnsiTheme="minorHAnsi" w:cs="Times New Roman"/>
                <w:color w:val="000000" w:themeColor="text1"/>
                <w:lang w:eastAsia="en-GB"/>
              </w:rPr>
              <w:t>Bag</w:t>
            </w:r>
          </w:p>
        </w:tc>
        <w:tc>
          <w:tcPr>
            <w:tcW w:w="526" w:type="pct"/>
            <w:vAlign w:val="center"/>
          </w:tcPr>
          <w:p w:rsidR="00F256A6" w:rsidRDefault="00F256A6" w:rsidP="00C72BD7">
            <w:pPr>
              <w:pStyle w:val="Bodytext120"/>
              <w:shd w:val="clear" w:color="auto" w:fill="auto"/>
              <w:spacing w:before="0" w:after="0" w:line="276" w:lineRule="auto"/>
              <w:jc w:val="left"/>
              <w:rPr>
                <w:rFonts w:asciiTheme="minorHAnsi" w:eastAsia="Times New Roman" w:hAnsiTheme="minorHAnsi" w:cs="Times New Roman"/>
                <w:color w:val="000000" w:themeColor="text1"/>
                <w:lang w:eastAsia="en-GB"/>
              </w:rPr>
            </w:pPr>
            <w:r>
              <w:rPr>
                <w:rFonts w:asciiTheme="minorHAnsi" w:eastAsia="Times New Roman" w:hAnsiTheme="minorHAnsi" w:cs="Times New Roman"/>
                <w:color w:val="000000" w:themeColor="text1"/>
                <w:lang w:eastAsia="en-GB"/>
              </w:rPr>
              <w:t>350</w:t>
            </w:r>
          </w:p>
        </w:tc>
        <w:tc>
          <w:tcPr>
            <w:tcW w:w="846" w:type="pct"/>
            <w:vAlign w:val="center"/>
          </w:tcPr>
          <w:p w:rsidR="00F256A6" w:rsidRDefault="00F256A6" w:rsidP="00C72BD7">
            <w:pPr>
              <w:pStyle w:val="Bodytext120"/>
              <w:shd w:val="clear" w:color="auto" w:fill="auto"/>
              <w:spacing w:before="0" w:after="0" w:line="276" w:lineRule="auto"/>
              <w:jc w:val="center"/>
              <w:rPr>
                <w:rFonts w:asciiTheme="minorHAnsi" w:eastAsia="Times New Roman" w:hAnsiTheme="minorHAnsi" w:cs="Times New Roman"/>
                <w:color w:val="000000" w:themeColor="text1"/>
                <w:lang w:eastAsia="en-GB"/>
              </w:rPr>
            </w:pPr>
          </w:p>
        </w:tc>
        <w:tc>
          <w:tcPr>
            <w:tcW w:w="1154" w:type="pct"/>
          </w:tcPr>
          <w:p w:rsidR="00F256A6" w:rsidRPr="00A63BE9" w:rsidRDefault="00F256A6" w:rsidP="00C72BD7">
            <w:pPr>
              <w:pStyle w:val="Bodytext120"/>
              <w:shd w:val="clear" w:color="auto" w:fill="auto"/>
              <w:spacing w:before="0" w:after="0" w:line="276" w:lineRule="auto"/>
              <w:jc w:val="center"/>
              <w:rPr>
                <w:rFonts w:asciiTheme="minorHAnsi" w:eastAsia="Times New Roman" w:hAnsiTheme="minorHAnsi" w:cs="Times New Roman"/>
                <w:color w:val="000000" w:themeColor="text1"/>
                <w:lang w:eastAsia="en-GB"/>
              </w:rPr>
            </w:pPr>
          </w:p>
        </w:tc>
      </w:tr>
      <w:tr w:rsidR="00F256A6" w:rsidTr="00F256A6">
        <w:trPr>
          <w:trHeight w:val="1187"/>
          <w:jc w:val="center"/>
        </w:trPr>
        <w:tc>
          <w:tcPr>
            <w:tcW w:w="1880" w:type="pct"/>
            <w:vAlign w:val="center"/>
          </w:tcPr>
          <w:p w:rsidR="00F256A6" w:rsidRPr="003546DA" w:rsidRDefault="00F256A6" w:rsidP="00C72BD7">
            <w:pPr>
              <w:tabs>
                <w:tab w:val="left" w:pos="835"/>
              </w:tabs>
              <w:ind w:right="75"/>
              <w:rPr>
                <w:rFonts w:asciiTheme="minorHAnsi" w:eastAsia="Times New Roman" w:hAnsiTheme="minorHAnsi" w:cs="Times New Roman"/>
                <w:b/>
                <w:bCs/>
                <w:color w:val="000000" w:themeColor="text1"/>
                <w:lang w:eastAsia="en-GB"/>
              </w:rPr>
            </w:pPr>
            <w:r>
              <w:rPr>
                <w:rFonts w:asciiTheme="minorHAnsi" w:eastAsia="Times New Roman" w:hAnsiTheme="minorHAnsi" w:cs="Times New Roman"/>
                <w:b/>
                <w:bCs/>
                <w:color w:val="000000" w:themeColor="text1"/>
                <w:lang w:eastAsia="en-GB"/>
              </w:rPr>
              <w:t xml:space="preserve">Grand Total </w:t>
            </w:r>
          </w:p>
        </w:tc>
        <w:tc>
          <w:tcPr>
            <w:tcW w:w="1966" w:type="pct"/>
            <w:gridSpan w:val="3"/>
            <w:vAlign w:val="center"/>
          </w:tcPr>
          <w:p w:rsidR="00F256A6" w:rsidRDefault="00F256A6" w:rsidP="00C72BD7">
            <w:pPr>
              <w:pStyle w:val="Bodytext120"/>
              <w:shd w:val="clear" w:color="auto" w:fill="auto"/>
              <w:spacing w:before="0" w:after="0" w:line="276" w:lineRule="auto"/>
              <w:jc w:val="center"/>
              <w:rPr>
                <w:rFonts w:asciiTheme="minorHAnsi" w:eastAsia="Times New Roman" w:hAnsiTheme="minorHAnsi" w:cs="Times New Roman"/>
                <w:color w:val="000000" w:themeColor="text1"/>
                <w:lang w:eastAsia="en-GB"/>
              </w:rPr>
            </w:pPr>
          </w:p>
        </w:tc>
        <w:tc>
          <w:tcPr>
            <w:tcW w:w="1154" w:type="pct"/>
          </w:tcPr>
          <w:p w:rsidR="00F256A6" w:rsidRPr="00A63BE9" w:rsidRDefault="00F256A6" w:rsidP="00C72BD7">
            <w:pPr>
              <w:pStyle w:val="Bodytext120"/>
              <w:shd w:val="clear" w:color="auto" w:fill="auto"/>
              <w:spacing w:before="0" w:after="0" w:line="276" w:lineRule="auto"/>
              <w:jc w:val="center"/>
              <w:rPr>
                <w:rFonts w:asciiTheme="minorHAnsi" w:eastAsia="Times New Roman" w:hAnsiTheme="minorHAnsi" w:cs="Times New Roman"/>
                <w:color w:val="000000" w:themeColor="text1"/>
                <w:lang w:eastAsia="en-GB"/>
              </w:rPr>
            </w:pPr>
          </w:p>
        </w:tc>
      </w:tr>
    </w:tbl>
    <w:p w:rsidR="0044048E" w:rsidRDefault="0044048E" w:rsidP="0044048E">
      <w:pPr>
        <w:pStyle w:val="Bodytext120"/>
        <w:shd w:val="clear" w:color="auto" w:fill="auto"/>
        <w:tabs>
          <w:tab w:val="left" w:pos="426"/>
        </w:tabs>
        <w:spacing w:before="120" w:after="0" w:line="276" w:lineRule="auto"/>
        <w:ind w:left="100"/>
        <w:rPr>
          <w:rStyle w:val="Bodytext129pt"/>
          <w:rFonts w:asciiTheme="minorHAnsi" w:hAnsiTheme="minorHAnsi" w:cstheme="minorHAnsi"/>
          <w:b w:val="0"/>
          <w:bCs w:val="0"/>
          <w:sz w:val="22"/>
          <w:szCs w:val="22"/>
          <w:shd w:val="clear" w:color="auto" w:fill="auto"/>
        </w:rPr>
        <w:sectPr w:rsidR="0044048E" w:rsidSect="003E4F28">
          <w:type w:val="continuous"/>
          <w:pgSz w:w="11905" w:h="16837"/>
          <w:pgMar w:top="1440" w:right="1440" w:bottom="1526" w:left="1440" w:header="0" w:footer="0" w:gutter="0"/>
          <w:cols w:space="720"/>
          <w:noEndnote/>
          <w:docGrid w:linePitch="360"/>
        </w:sectPr>
      </w:pPr>
    </w:p>
    <w:p w:rsidR="00DB2E72" w:rsidRPr="006F4734" w:rsidRDefault="00DB2E72" w:rsidP="00F815E0">
      <w:pPr>
        <w:pStyle w:val="Bodytext120"/>
        <w:numPr>
          <w:ilvl w:val="2"/>
          <w:numId w:val="2"/>
        </w:numPr>
        <w:shd w:val="clear" w:color="auto" w:fill="auto"/>
        <w:tabs>
          <w:tab w:val="left" w:pos="426"/>
        </w:tabs>
        <w:spacing w:before="120" w:after="0" w:line="276" w:lineRule="auto"/>
        <w:ind w:left="100"/>
        <w:rPr>
          <w:rFonts w:asciiTheme="minorHAnsi" w:hAnsiTheme="minorHAnsi" w:cstheme="minorHAnsi"/>
        </w:rPr>
      </w:pPr>
      <w:r w:rsidRPr="006F4734">
        <w:rPr>
          <w:rStyle w:val="Bodytext129pt"/>
          <w:rFonts w:asciiTheme="minorHAnsi" w:hAnsiTheme="minorHAnsi" w:cstheme="minorHAnsi"/>
          <w:sz w:val="22"/>
          <w:szCs w:val="22"/>
        </w:rPr>
        <w:lastRenderedPageBreak/>
        <w:t xml:space="preserve">The </w:t>
      </w:r>
      <w:r w:rsidR="00F815E0">
        <w:rPr>
          <w:rStyle w:val="Bodytext129pt"/>
          <w:rFonts w:asciiTheme="minorHAnsi" w:hAnsiTheme="minorHAnsi" w:cstheme="minorHAnsi"/>
          <w:sz w:val="22"/>
          <w:szCs w:val="22"/>
        </w:rPr>
        <w:t>Bidders</w:t>
      </w:r>
      <w:r w:rsidRPr="006F4734">
        <w:rPr>
          <w:rStyle w:val="Bodytext129pt"/>
          <w:rFonts w:asciiTheme="minorHAnsi" w:hAnsiTheme="minorHAnsi" w:cstheme="minorHAnsi"/>
          <w:sz w:val="22"/>
          <w:szCs w:val="22"/>
        </w:rPr>
        <w:t xml:space="preserve"> have to submit a tender for all items.</w:t>
      </w:r>
    </w:p>
    <w:p w:rsidR="00DB2E72" w:rsidRPr="006F4734" w:rsidRDefault="00DB2E72" w:rsidP="00F438DC">
      <w:pPr>
        <w:pStyle w:val="Bodytext120"/>
        <w:shd w:val="clear" w:color="auto" w:fill="auto"/>
        <w:tabs>
          <w:tab w:val="left" w:pos="436"/>
        </w:tabs>
        <w:spacing w:before="0" w:after="0" w:line="276" w:lineRule="auto"/>
        <w:ind w:left="100" w:right="25"/>
        <w:rPr>
          <w:rStyle w:val="Bodytext129pt"/>
          <w:rFonts w:asciiTheme="minorHAnsi" w:hAnsiTheme="minorHAnsi" w:cstheme="minorHAnsi"/>
          <w:bCs w:val="0"/>
          <w:sz w:val="22"/>
          <w:szCs w:val="22"/>
          <w:shd w:val="clear" w:color="auto" w:fill="auto"/>
        </w:rPr>
      </w:pPr>
      <w:r w:rsidRPr="006F4734">
        <w:rPr>
          <w:rStyle w:val="Bodytext129pt"/>
          <w:rFonts w:asciiTheme="minorHAnsi" w:hAnsiTheme="minorHAnsi" w:cstheme="minorHAnsi"/>
          <w:b w:val="0"/>
          <w:sz w:val="22"/>
          <w:szCs w:val="22"/>
        </w:rPr>
        <w:t xml:space="preserve">A </w:t>
      </w:r>
      <w:r w:rsidR="00F815E0">
        <w:rPr>
          <w:rStyle w:val="Bodytext129pt"/>
          <w:rFonts w:asciiTheme="minorHAnsi" w:hAnsiTheme="minorHAnsi" w:cstheme="minorHAnsi"/>
          <w:b w:val="0"/>
          <w:sz w:val="22"/>
          <w:szCs w:val="22"/>
        </w:rPr>
        <w:t>bidder</w:t>
      </w:r>
      <w:r w:rsidRPr="006F4734">
        <w:rPr>
          <w:rStyle w:val="Bodytext129pt"/>
          <w:rFonts w:asciiTheme="minorHAnsi" w:hAnsiTheme="minorHAnsi" w:cstheme="minorHAnsi"/>
          <w:b w:val="0"/>
          <w:sz w:val="22"/>
          <w:szCs w:val="22"/>
        </w:rPr>
        <w:t xml:space="preserve"> may include in its tender the overall discount it would grant in the event of some or all of the items for which it has submitted a tender being awarded. The discount should be clearly indicated for each item in such a way that it can be announced during the public tender opening session.</w:t>
      </w:r>
    </w:p>
    <w:p w:rsidR="00DB2E72" w:rsidRPr="006F4734" w:rsidRDefault="001E0DC8" w:rsidP="00AC2094">
      <w:pPr>
        <w:keepNext/>
        <w:keepLines/>
        <w:tabs>
          <w:tab w:val="left" w:pos="470"/>
        </w:tabs>
        <w:spacing w:line="276" w:lineRule="auto"/>
        <w:jc w:val="both"/>
        <w:outlineLvl w:val="2"/>
        <w:rPr>
          <w:rFonts w:asciiTheme="minorHAnsi" w:hAnsiTheme="minorHAnsi" w:cstheme="minorHAnsi"/>
          <w:b/>
          <w:sz w:val="22"/>
          <w:szCs w:val="22"/>
        </w:rPr>
      </w:pPr>
      <w:bookmarkStart w:id="6" w:name="bookmark10"/>
      <w:r>
        <w:rPr>
          <w:rStyle w:val="Heading320"/>
          <w:rFonts w:asciiTheme="minorHAnsi" w:eastAsia="Arial Unicode MS" w:hAnsiTheme="minorHAnsi" w:cstheme="minorHAnsi"/>
          <w:b/>
          <w:sz w:val="22"/>
          <w:szCs w:val="22"/>
        </w:rPr>
        <w:t>4 Marking</w:t>
      </w:r>
      <w:r w:rsidR="00DB2E72" w:rsidRPr="006F4734">
        <w:rPr>
          <w:rStyle w:val="Heading320"/>
          <w:rFonts w:asciiTheme="minorHAnsi" w:eastAsia="Arial Unicode MS" w:hAnsiTheme="minorHAnsi" w:cstheme="minorHAnsi"/>
          <w:b/>
          <w:sz w:val="22"/>
          <w:szCs w:val="22"/>
        </w:rPr>
        <w:t>/labelling</w:t>
      </w:r>
      <w:bookmarkEnd w:id="6"/>
    </w:p>
    <w:p w:rsidR="00DB2E72" w:rsidRPr="006F4734" w:rsidRDefault="00DB2E72" w:rsidP="000C7E2E">
      <w:pPr>
        <w:pStyle w:val="Bodytext120"/>
        <w:shd w:val="clear" w:color="auto" w:fill="auto"/>
        <w:spacing w:before="0" w:after="0" w:line="276" w:lineRule="auto"/>
        <w:rPr>
          <w:rFonts w:asciiTheme="minorHAnsi" w:hAnsiTheme="minorHAnsi" w:cstheme="minorHAnsi"/>
          <w:b/>
        </w:rPr>
      </w:pPr>
      <w:r w:rsidRPr="006F4734">
        <w:rPr>
          <w:rStyle w:val="Bodytext129pt"/>
          <w:rFonts w:asciiTheme="minorHAnsi" w:hAnsiTheme="minorHAnsi" w:cstheme="minorHAnsi"/>
          <w:b w:val="0"/>
          <w:sz w:val="22"/>
          <w:szCs w:val="22"/>
        </w:rPr>
        <w:t>No markings required, only markings allowed are technical and safety markings.</w:t>
      </w:r>
    </w:p>
    <w:p w:rsidR="00DB2E72" w:rsidRPr="006F4734" w:rsidRDefault="00AC2094" w:rsidP="00AC2094">
      <w:pPr>
        <w:keepNext/>
        <w:keepLines/>
        <w:tabs>
          <w:tab w:val="left" w:pos="470"/>
        </w:tabs>
        <w:spacing w:line="276" w:lineRule="auto"/>
        <w:jc w:val="both"/>
        <w:outlineLvl w:val="2"/>
        <w:rPr>
          <w:rFonts w:asciiTheme="minorHAnsi" w:hAnsiTheme="minorHAnsi" w:cstheme="minorHAnsi"/>
          <w:b/>
          <w:sz w:val="22"/>
          <w:szCs w:val="22"/>
        </w:rPr>
      </w:pPr>
      <w:bookmarkStart w:id="7" w:name="bookmark11"/>
      <w:r>
        <w:rPr>
          <w:rStyle w:val="Heading320"/>
          <w:rFonts w:asciiTheme="minorHAnsi" w:eastAsia="Arial Unicode MS" w:hAnsiTheme="minorHAnsi" w:cstheme="minorHAnsi"/>
          <w:b/>
          <w:sz w:val="22"/>
          <w:szCs w:val="22"/>
        </w:rPr>
        <w:t>5</w:t>
      </w:r>
      <w:r w:rsidR="001E0DC8">
        <w:rPr>
          <w:rStyle w:val="Heading320"/>
          <w:rFonts w:asciiTheme="minorHAnsi" w:eastAsia="Arial Unicode MS" w:hAnsiTheme="minorHAnsi" w:cstheme="minorHAnsi"/>
          <w:b/>
          <w:sz w:val="22"/>
          <w:szCs w:val="22"/>
        </w:rPr>
        <w:t xml:space="preserve"> </w:t>
      </w:r>
      <w:r w:rsidR="00DB2E72" w:rsidRPr="006F4734">
        <w:rPr>
          <w:rStyle w:val="Heading320"/>
          <w:rFonts w:asciiTheme="minorHAnsi" w:eastAsia="Arial Unicode MS" w:hAnsiTheme="minorHAnsi" w:cstheme="minorHAnsi"/>
          <w:b/>
          <w:sz w:val="22"/>
          <w:szCs w:val="22"/>
        </w:rPr>
        <w:t>Packaging and picking</w:t>
      </w:r>
      <w:bookmarkEnd w:id="7"/>
    </w:p>
    <w:p w:rsidR="00DB2E72" w:rsidRPr="006F4734" w:rsidRDefault="00DB2E72" w:rsidP="000C7E2E">
      <w:pPr>
        <w:pStyle w:val="Bodytext120"/>
        <w:shd w:val="clear" w:color="auto" w:fill="auto"/>
        <w:spacing w:before="0" w:after="0" w:line="276" w:lineRule="auto"/>
        <w:ind w:right="25"/>
        <w:rPr>
          <w:rFonts w:asciiTheme="minorHAnsi" w:hAnsiTheme="minorHAnsi" w:cstheme="minorHAnsi"/>
          <w:b/>
        </w:rPr>
      </w:pPr>
      <w:r w:rsidRPr="006F4734">
        <w:rPr>
          <w:rStyle w:val="Bodytext129pt"/>
          <w:rFonts w:asciiTheme="minorHAnsi" w:hAnsiTheme="minorHAnsi" w:cstheme="minorHAnsi"/>
          <w:b w:val="0"/>
          <w:sz w:val="22"/>
          <w:szCs w:val="22"/>
        </w:rPr>
        <w:t>For all items the packaging has to be appropriate to the nature (size, weight) of the items and reach international standards. The packaging should avoid transport damages and protect from bad weather conditions. Costs of picking</w:t>
      </w:r>
      <w:r w:rsidR="00151BF6">
        <w:rPr>
          <w:rStyle w:val="Bodytext129pt"/>
          <w:rFonts w:asciiTheme="minorHAnsi" w:hAnsiTheme="minorHAnsi" w:cstheme="minorHAnsi"/>
          <w:b w:val="0"/>
          <w:sz w:val="22"/>
          <w:szCs w:val="22"/>
        </w:rPr>
        <w:t xml:space="preserve"> (Loading Unloading)</w:t>
      </w:r>
      <w:r w:rsidRPr="006F4734">
        <w:rPr>
          <w:rStyle w:val="Bodytext129pt"/>
          <w:rFonts w:asciiTheme="minorHAnsi" w:hAnsiTheme="minorHAnsi" w:cstheme="minorHAnsi"/>
          <w:b w:val="0"/>
          <w:sz w:val="22"/>
          <w:szCs w:val="22"/>
        </w:rPr>
        <w:t xml:space="preserve"> and packaging</w:t>
      </w:r>
      <w:r w:rsidR="00A15242" w:rsidRPr="006F4734">
        <w:rPr>
          <w:rStyle w:val="Bodytext129pt"/>
          <w:rFonts w:asciiTheme="minorHAnsi" w:hAnsiTheme="minorHAnsi" w:cstheme="minorHAnsi"/>
          <w:b w:val="0"/>
          <w:sz w:val="22"/>
          <w:szCs w:val="22"/>
        </w:rPr>
        <w:t xml:space="preserve"> and transportation</w:t>
      </w:r>
      <w:r w:rsidRPr="006F4734">
        <w:rPr>
          <w:rStyle w:val="Bodytext129pt"/>
          <w:rFonts w:asciiTheme="minorHAnsi" w:hAnsiTheme="minorHAnsi" w:cstheme="minorHAnsi"/>
          <w:b w:val="0"/>
          <w:sz w:val="22"/>
          <w:szCs w:val="22"/>
        </w:rPr>
        <w:t xml:space="preserve"> must be included in the unit price of each item.</w:t>
      </w:r>
    </w:p>
    <w:p w:rsidR="00DB2E72" w:rsidRPr="006F4734" w:rsidRDefault="00AC2094" w:rsidP="00AC2094">
      <w:pPr>
        <w:keepNext/>
        <w:keepLines/>
        <w:tabs>
          <w:tab w:val="left" w:pos="455"/>
        </w:tabs>
        <w:spacing w:line="276" w:lineRule="auto"/>
        <w:jc w:val="both"/>
        <w:outlineLvl w:val="2"/>
        <w:rPr>
          <w:rFonts w:asciiTheme="minorHAnsi" w:hAnsiTheme="minorHAnsi" w:cstheme="minorHAnsi"/>
          <w:b/>
          <w:sz w:val="22"/>
          <w:szCs w:val="22"/>
        </w:rPr>
      </w:pPr>
      <w:bookmarkStart w:id="8" w:name="bookmark12"/>
      <w:r>
        <w:rPr>
          <w:rStyle w:val="Heading320"/>
          <w:rFonts w:asciiTheme="minorHAnsi" w:eastAsia="Arial Unicode MS" w:hAnsiTheme="minorHAnsi" w:cstheme="minorHAnsi"/>
          <w:b/>
          <w:sz w:val="22"/>
          <w:szCs w:val="22"/>
        </w:rPr>
        <w:t>6</w:t>
      </w:r>
      <w:r w:rsidR="001E0DC8">
        <w:rPr>
          <w:rStyle w:val="Heading320"/>
          <w:rFonts w:asciiTheme="minorHAnsi" w:eastAsia="Arial Unicode MS" w:hAnsiTheme="minorHAnsi" w:cstheme="minorHAnsi"/>
          <w:b/>
          <w:sz w:val="22"/>
          <w:szCs w:val="22"/>
        </w:rPr>
        <w:t xml:space="preserve"> </w:t>
      </w:r>
      <w:r w:rsidR="00DB2E72" w:rsidRPr="006F4734">
        <w:rPr>
          <w:rStyle w:val="Heading320"/>
          <w:rFonts w:asciiTheme="minorHAnsi" w:eastAsia="Arial Unicode MS" w:hAnsiTheme="minorHAnsi" w:cstheme="minorHAnsi"/>
          <w:b/>
          <w:sz w:val="22"/>
          <w:szCs w:val="22"/>
        </w:rPr>
        <w:t>Samples/Pictures/Specifications</w:t>
      </w:r>
      <w:bookmarkEnd w:id="8"/>
    </w:p>
    <w:p w:rsidR="00F43855" w:rsidRDefault="00F43855" w:rsidP="00D71EFE">
      <w:pPr>
        <w:keepNext/>
        <w:keepLines/>
        <w:tabs>
          <w:tab w:val="left" w:pos="385"/>
        </w:tabs>
        <w:spacing w:line="276" w:lineRule="auto"/>
        <w:jc w:val="both"/>
        <w:outlineLvl w:val="2"/>
        <w:rPr>
          <w:rStyle w:val="Bodytext129pt"/>
          <w:rFonts w:ascii="Calibri" w:hAnsi="Calibri" w:cs="Calibri"/>
          <w:bCs w:val="0"/>
          <w:sz w:val="22"/>
          <w:szCs w:val="22"/>
        </w:rPr>
      </w:pPr>
      <w:bookmarkStart w:id="9" w:name="bookmark13"/>
    </w:p>
    <w:p w:rsidR="00D71EFE" w:rsidRDefault="00D71EFE" w:rsidP="00D71EFE">
      <w:pPr>
        <w:keepNext/>
        <w:keepLines/>
        <w:tabs>
          <w:tab w:val="left" w:pos="385"/>
        </w:tabs>
        <w:spacing w:line="276" w:lineRule="auto"/>
        <w:jc w:val="both"/>
        <w:outlineLvl w:val="2"/>
        <w:rPr>
          <w:rStyle w:val="Bodytext129pt"/>
          <w:rFonts w:ascii="Calibri" w:hAnsi="Calibri" w:cs="Calibri"/>
          <w:b w:val="0"/>
          <w:sz w:val="22"/>
          <w:szCs w:val="22"/>
        </w:rPr>
      </w:pPr>
      <w:r w:rsidRPr="004D1E51">
        <w:rPr>
          <w:rStyle w:val="Bodytext129pt"/>
          <w:rFonts w:ascii="Calibri" w:hAnsi="Calibri" w:cs="Calibri"/>
          <w:bCs w:val="0"/>
          <w:sz w:val="22"/>
          <w:szCs w:val="22"/>
        </w:rPr>
        <w:t>Samples will be requested only from shortlisted bidders.</w:t>
      </w:r>
      <w:r w:rsidRPr="004D1E51">
        <w:rPr>
          <w:rStyle w:val="Bodytext129pt"/>
          <w:rFonts w:ascii="Calibri" w:hAnsi="Calibri" w:cs="Calibri"/>
          <w:b w:val="0"/>
          <w:sz w:val="22"/>
          <w:szCs w:val="22"/>
        </w:rPr>
        <w:t xml:space="preserve"> </w:t>
      </w:r>
      <w:proofErr w:type="spellStart"/>
      <w:r w:rsidRPr="004D1E51">
        <w:rPr>
          <w:rStyle w:val="Bodytext129pt"/>
          <w:rFonts w:ascii="Calibri" w:hAnsi="Calibri" w:cs="Calibri"/>
          <w:b w:val="0"/>
          <w:sz w:val="22"/>
          <w:szCs w:val="22"/>
        </w:rPr>
        <w:t>Tenderers</w:t>
      </w:r>
      <w:proofErr w:type="spellEnd"/>
      <w:r w:rsidRPr="004D1E51">
        <w:rPr>
          <w:rStyle w:val="Bodytext129pt"/>
          <w:rFonts w:ascii="Calibri" w:hAnsi="Calibri" w:cs="Calibri"/>
          <w:b w:val="0"/>
          <w:sz w:val="22"/>
          <w:szCs w:val="22"/>
        </w:rPr>
        <w:t xml:space="preserve"> who present their bids after stipulated time or incomplete bids will be excluded from the tender evaluation process. The property of the samples remains to </w:t>
      </w:r>
      <w:proofErr w:type="spellStart"/>
      <w:r w:rsidRPr="004D1E51">
        <w:rPr>
          <w:rStyle w:val="Bodytext129pt"/>
          <w:rFonts w:ascii="Calibri" w:hAnsi="Calibri" w:cs="Calibri"/>
          <w:b w:val="0"/>
          <w:sz w:val="22"/>
          <w:szCs w:val="22"/>
        </w:rPr>
        <w:t>tenderer</w:t>
      </w:r>
      <w:proofErr w:type="spellEnd"/>
      <w:r w:rsidRPr="004D1E51">
        <w:rPr>
          <w:rStyle w:val="Bodytext129pt"/>
          <w:rFonts w:ascii="Calibri" w:hAnsi="Calibri" w:cs="Calibri"/>
          <w:b w:val="0"/>
          <w:sz w:val="22"/>
          <w:szCs w:val="22"/>
        </w:rPr>
        <w:t xml:space="preserve">/sender and are to be delivered and collected at the cost of the </w:t>
      </w:r>
      <w:proofErr w:type="spellStart"/>
      <w:r w:rsidRPr="004D1E51">
        <w:rPr>
          <w:rStyle w:val="Bodytext129pt"/>
          <w:rFonts w:ascii="Calibri" w:hAnsi="Calibri" w:cs="Calibri"/>
          <w:b w:val="0"/>
          <w:sz w:val="22"/>
          <w:szCs w:val="22"/>
        </w:rPr>
        <w:t>tenderer</w:t>
      </w:r>
      <w:proofErr w:type="spellEnd"/>
      <w:r w:rsidRPr="004D1E51">
        <w:rPr>
          <w:rStyle w:val="Bodytext129pt"/>
          <w:rFonts w:ascii="Calibri" w:hAnsi="Calibri" w:cs="Calibri"/>
          <w:b w:val="0"/>
          <w:sz w:val="22"/>
          <w:szCs w:val="22"/>
        </w:rPr>
        <w:t xml:space="preserve">. After tender evaluation, the samples can be collected at the address of sample delivery. If not collected within 07 days of the closing of the tender the property of the samples will be changed to contracting authority. </w:t>
      </w:r>
    </w:p>
    <w:p w:rsidR="00DB2E72" w:rsidRPr="006F4734" w:rsidRDefault="00AC2094" w:rsidP="00D71EFE">
      <w:pPr>
        <w:keepNext/>
        <w:keepLines/>
        <w:tabs>
          <w:tab w:val="left" w:pos="385"/>
        </w:tabs>
        <w:spacing w:line="276" w:lineRule="auto"/>
        <w:jc w:val="both"/>
        <w:outlineLvl w:val="2"/>
        <w:rPr>
          <w:rFonts w:asciiTheme="minorHAnsi" w:hAnsiTheme="minorHAnsi" w:cstheme="minorHAnsi"/>
          <w:b/>
          <w:sz w:val="22"/>
          <w:szCs w:val="22"/>
        </w:rPr>
      </w:pPr>
      <w:r>
        <w:rPr>
          <w:rStyle w:val="Heading320"/>
          <w:rFonts w:asciiTheme="minorHAnsi" w:eastAsia="Arial Unicode MS" w:hAnsiTheme="minorHAnsi" w:cstheme="minorHAnsi"/>
          <w:b/>
          <w:sz w:val="22"/>
          <w:szCs w:val="22"/>
        </w:rPr>
        <w:t>7</w:t>
      </w:r>
      <w:r w:rsidR="006A533F">
        <w:rPr>
          <w:rStyle w:val="Heading320"/>
          <w:rFonts w:asciiTheme="minorHAnsi" w:eastAsia="Arial Unicode MS" w:hAnsiTheme="minorHAnsi" w:cstheme="minorHAnsi"/>
          <w:b/>
          <w:sz w:val="22"/>
          <w:szCs w:val="22"/>
        </w:rPr>
        <w:t>.</w:t>
      </w:r>
      <w:r w:rsidR="006A533F" w:rsidRPr="006F4734">
        <w:rPr>
          <w:rStyle w:val="Heading320"/>
          <w:rFonts w:asciiTheme="minorHAnsi" w:eastAsia="Arial Unicode MS" w:hAnsiTheme="minorHAnsi" w:cstheme="minorHAnsi"/>
          <w:b/>
          <w:sz w:val="22"/>
          <w:szCs w:val="22"/>
        </w:rPr>
        <w:t xml:space="preserve"> Delivery</w:t>
      </w:r>
      <w:r w:rsidR="00DB2E72" w:rsidRPr="006F4734">
        <w:rPr>
          <w:rStyle w:val="Heading320"/>
          <w:rFonts w:asciiTheme="minorHAnsi" w:eastAsia="Arial Unicode MS" w:hAnsiTheme="minorHAnsi" w:cstheme="minorHAnsi"/>
          <w:b/>
          <w:sz w:val="22"/>
          <w:szCs w:val="22"/>
        </w:rPr>
        <w:t xml:space="preserve"> conditions</w:t>
      </w:r>
      <w:bookmarkEnd w:id="9"/>
    </w:p>
    <w:p w:rsidR="005140B6" w:rsidRDefault="00DB2E72" w:rsidP="005140B6">
      <w:pPr>
        <w:pStyle w:val="Bodytext120"/>
        <w:shd w:val="clear" w:color="auto" w:fill="auto"/>
        <w:spacing w:before="0" w:after="0" w:line="276" w:lineRule="auto"/>
        <w:ind w:right="20"/>
        <w:rPr>
          <w:rStyle w:val="Bodytext129pt"/>
          <w:rFonts w:asciiTheme="minorHAnsi" w:hAnsiTheme="minorHAnsi" w:cstheme="minorHAnsi"/>
          <w:b w:val="0"/>
          <w:sz w:val="22"/>
          <w:szCs w:val="22"/>
        </w:rPr>
      </w:pPr>
      <w:r w:rsidRPr="006F4734">
        <w:rPr>
          <w:rStyle w:val="Bodytext129pt"/>
          <w:rFonts w:asciiTheme="minorHAnsi" w:hAnsiTheme="minorHAnsi" w:cstheme="minorHAnsi"/>
          <w:b w:val="0"/>
          <w:sz w:val="22"/>
          <w:szCs w:val="22"/>
        </w:rPr>
        <w:t xml:space="preserve">All items are to be supplied </w:t>
      </w:r>
      <w:r w:rsidR="00E235E2" w:rsidRPr="006F4734">
        <w:rPr>
          <w:rStyle w:val="Bodytext129pt"/>
          <w:rFonts w:asciiTheme="minorHAnsi" w:hAnsiTheme="minorHAnsi" w:cstheme="minorHAnsi"/>
          <w:b w:val="0"/>
          <w:sz w:val="22"/>
          <w:szCs w:val="22"/>
        </w:rPr>
        <w:t xml:space="preserve">in </w:t>
      </w:r>
      <w:r w:rsidR="00AF17C0">
        <w:rPr>
          <w:rStyle w:val="Bodytext129pt"/>
          <w:rFonts w:asciiTheme="minorHAnsi" w:hAnsiTheme="minorHAnsi" w:cstheme="minorHAnsi"/>
          <w:b w:val="0"/>
          <w:sz w:val="22"/>
          <w:szCs w:val="22"/>
        </w:rPr>
        <w:t xml:space="preserve">following </w:t>
      </w:r>
      <w:r w:rsidR="00E235E2" w:rsidRPr="006F4734">
        <w:rPr>
          <w:rStyle w:val="Bodytext129pt"/>
          <w:rFonts w:asciiTheme="minorHAnsi" w:hAnsiTheme="minorHAnsi" w:cstheme="minorHAnsi"/>
          <w:b w:val="0"/>
          <w:sz w:val="22"/>
          <w:szCs w:val="22"/>
        </w:rPr>
        <w:t>field areas of con</w:t>
      </w:r>
      <w:r w:rsidR="007C493E">
        <w:rPr>
          <w:rStyle w:val="Bodytext129pt"/>
          <w:rFonts w:asciiTheme="minorHAnsi" w:hAnsiTheme="minorHAnsi" w:cstheme="minorHAnsi"/>
          <w:b w:val="0"/>
          <w:sz w:val="22"/>
          <w:szCs w:val="22"/>
        </w:rPr>
        <w:t xml:space="preserve">tracting authority in </w:t>
      </w:r>
      <w:proofErr w:type="spellStart"/>
      <w:r w:rsidR="007C493E">
        <w:rPr>
          <w:rStyle w:val="Bodytext129pt"/>
          <w:rFonts w:asciiTheme="minorHAnsi" w:hAnsiTheme="minorHAnsi" w:cstheme="minorHAnsi"/>
          <w:b w:val="0"/>
          <w:sz w:val="22"/>
          <w:szCs w:val="22"/>
        </w:rPr>
        <w:t>Tehsil</w:t>
      </w:r>
      <w:r w:rsidR="00C142EA">
        <w:rPr>
          <w:rStyle w:val="Bodytext129pt"/>
          <w:rFonts w:asciiTheme="minorHAnsi" w:hAnsiTheme="minorHAnsi" w:cstheme="minorHAnsi"/>
          <w:b w:val="0"/>
          <w:sz w:val="22"/>
          <w:szCs w:val="22"/>
        </w:rPr>
        <w:t>s</w:t>
      </w:r>
      <w:proofErr w:type="spellEnd"/>
      <w:r w:rsidR="008940D4">
        <w:rPr>
          <w:rStyle w:val="Bodytext129pt"/>
          <w:rFonts w:asciiTheme="minorHAnsi" w:hAnsiTheme="minorHAnsi" w:cstheme="minorHAnsi"/>
          <w:b w:val="0"/>
          <w:sz w:val="22"/>
          <w:szCs w:val="22"/>
        </w:rPr>
        <w:t xml:space="preserve"> </w:t>
      </w:r>
      <w:r w:rsidR="007C493E">
        <w:rPr>
          <w:rStyle w:val="Bodytext129pt"/>
          <w:rFonts w:asciiTheme="minorHAnsi" w:hAnsiTheme="minorHAnsi" w:cstheme="minorHAnsi"/>
          <w:b w:val="0"/>
          <w:sz w:val="22"/>
          <w:szCs w:val="22"/>
        </w:rPr>
        <w:t>&amp; District</w:t>
      </w:r>
      <w:r w:rsidR="008940D4">
        <w:rPr>
          <w:rStyle w:val="Bodytext129pt"/>
          <w:rFonts w:asciiTheme="minorHAnsi" w:hAnsiTheme="minorHAnsi" w:cstheme="minorHAnsi"/>
          <w:b w:val="0"/>
          <w:sz w:val="22"/>
          <w:szCs w:val="22"/>
        </w:rPr>
        <w:t xml:space="preserve"> </w:t>
      </w:r>
      <w:proofErr w:type="spellStart"/>
      <w:r w:rsidR="00B277A0">
        <w:rPr>
          <w:rStyle w:val="Bodytext129pt"/>
          <w:rFonts w:asciiTheme="minorHAnsi" w:hAnsiTheme="minorHAnsi" w:cstheme="minorHAnsi"/>
          <w:b w:val="0"/>
          <w:sz w:val="22"/>
          <w:szCs w:val="22"/>
        </w:rPr>
        <w:t>Layyah</w:t>
      </w:r>
      <w:proofErr w:type="spellEnd"/>
      <w:r w:rsidR="005140B6">
        <w:rPr>
          <w:rStyle w:val="Bodytext129pt"/>
          <w:rFonts w:asciiTheme="minorHAnsi" w:hAnsiTheme="minorHAnsi" w:cstheme="minorHAnsi"/>
          <w:b w:val="0"/>
          <w:sz w:val="22"/>
          <w:szCs w:val="22"/>
        </w:rPr>
        <w:t>.</w:t>
      </w:r>
    </w:p>
    <w:p w:rsidR="009D5CCC" w:rsidRDefault="009D5CCC" w:rsidP="005140B6">
      <w:pPr>
        <w:pStyle w:val="Bodytext120"/>
        <w:shd w:val="clear" w:color="auto" w:fill="auto"/>
        <w:spacing w:before="0" w:after="0" w:line="276" w:lineRule="auto"/>
        <w:ind w:right="20"/>
        <w:rPr>
          <w:rStyle w:val="Bodytext129pt"/>
          <w:rFonts w:asciiTheme="minorHAnsi" w:hAnsiTheme="minorHAnsi" w:cstheme="minorHAnsi"/>
          <w:b w:val="0"/>
          <w:sz w:val="22"/>
          <w:szCs w:val="22"/>
        </w:rPr>
      </w:pPr>
    </w:p>
    <w:tbl>
      <w:tblPr>
        <w:tblStyle w:val="TableGrid"/>
        <w:tblW w:w="0" w:type="auto"/>
        <w:tblLook w:val="04A0"/>
      </w:tblPr>
      <w:tblGrid>
        <w:gridCol w:w="554"/>
        <w:gridCol w:w="1804"/>
        <w:gridCol w:w="2070"/>
        <w:gridCol w:w="4680"/>
      </w:tblGrid>
      <w:tr w:rsidR="009D5CCC" w:rsidRPr="009561C9" w:rsidTr="00F04E6F">
        <w:trPr>
          <w:trHeight w:val="467"/>
        </w:trPr>
        <w:tc>
          <w:tcPr>
            <w:tcW w:w="554" w:type="dxa"/>
            <w:shd w:val="clear" w:color="auto" w:fill="D9D9D9" w:themeFill="background1" w:themeFillShade="D9"/>
            <w:vAlign w:val="center"/>
          </w:tcPr>
          <w:p w:rsidR="009D5CCC" w:rsidRPr="009561C9" w:rsidRDefault="009D5CCC" w:rsidP="00F04E6F">
            <w:pPr>
              <w:spacing w:line="276" w:lineRule="auto"/>
              <w:jc w:val="center"/>
              <w:rPr>
                <w:rFonts w:asciiTheme="minorHAnsi" w:hAnsiTheme="minorHAnsi" w:cstheme="minorHAnsi"/>
                <w:b/>
              </w:rPr>
            </w:pPr>
            <w:r w:rsidRPr="009561C9">
              <w:rPr>
                <w:rFonts w:asciiTheme="minorHAnsi" w:hAnsiTheme="minorHAnsi" w:cstheme="minorHAnsi"/>
                <w:b/>
              </w:rPr>
              <w:t>Sr. No</w:t>
            </w:r>
          </w:p>
        </w:tc>
        <w:tc>
          <w:tcPr>
            <w:tcW w:w="1804" w:type="dxa"/>
            <w:shd w:val="clear" w:color="auto" w:fill="D9D9D9" w:themeFill="background1" w:themeFillShade="D9"/>
            <w:vAlign w:val="center"/>
          </w:tcPr>
          <w:p w:rsidR="009D5CCC" w:rsidRPr="009561C9" w:rsidRDefault="009D5CCC" w:rsidP="00F04E6F">
            <w:pPr>
              <w:spacing w:line="276" w:lineRule="auto"/>
              <w:jc w:val="center"/>
              <w:rPr>
                <w:rFonts w:asciiTheme="minorHAnsi" w:hAnsiTheme="minorHAnsi" w:cstheme="minorHAnsi"/>
                <w:b/>
              </w:rPr>
            </w:pPr>
            <w:r w:rsidRPr="009561C9">
              <w:rPr>
                <w:rFonts w:asciiTheme="minorHAnsi" w:hAnsiTheme="minorHAnsi" w:cstheme="minorHAnsi"/>
                <w:b/>
              </w:rPr>
              <w:t>Delivery Location</w:t>
            </w:r>
          </w:p>
        </w:tc>
        <w:tc>
          <w:tcPr>
            <w:tcW w:w="2070" w:type="dxa"/>
            <w:shd w:val="clear" w:color="auto" w:fill="D9D9D9" w:themeFill="background1" w:themeFillShade="D9"/>
            <w:vAlign w:val="center"/>
          </w:tcPr>
          <w:p w:rsidR="009D5CCC" w:rsidRPr="009561C9" w:rsidRDefault="009D5CCC" w:rsidP="00F04E6F">
            <w:pPr>
              <w:spacing w:line="276" w:lineRule="auto"/>
              <w:jc w:val="center"/>
              <w:rPr>
                <w:rFonts w:asciiTheme="minorHAnsi" w:hAnsiTheme="minorHAnsi" w:cstheme="minorHAnsi"/>
                <w:b/>
              </w:rPr>
            </w:pPr>
            <w:r w:rsidRPr="009561C9">
              <w:rPr>
                <w:rFonts w:asciiTheme="minorHAnsi" w:hAnsiTheme="minorHAnsi" w:cstheme="minorHAnsi"/>
                <w:b/>
              </w:rPr>
              <w:t>District</w:t>
            </w:r>
          </w:p>
        </w:tc>
        <w:tc>
          <w:tcPr>
            <w:tcW w:w="4680" w:type="dxa"/>
            <w:shd w:val="clear" w:color="auto" w:fill="D9D9D9" w:themeFill="background1" w:themeFillShade="D9"/>
            <w:vAlign w:val="center"/>
          </w:tcPr>
          <w:p w:rsidR="009D5CCC" w:rsidRPr="009561C9" w:rsidRDefault="009D5CCC" w:rsidP="00F04E6F">
            <w:pPr>
              <w:spacing w:line="276" w:lineRule="auto"/>
              <w:jc w:val="center"/>
              <w:rPr>
                <w:rFonts w:asciiTheme="minorHAnsi" w:hAnsiTheme="minorHAnsi" w:cstheme="minorHAnsi"/>
                <w:b/>
              </w:rPr>
            </w:pPr>
            <w:r w:rsidRPr="009561C9">
              <w:rPr>
                <w:rFonts w:asciiTheme="minorHAnsi" w:hAnsiTheme="minorHAnsi" w:cstheme="minorHAnsi"/>
                <w:b/>
              </w:rPr>
              <w:t xml:space="preserve">Remarks   </w:t>
            </w:r>
          </w:p>
        </w:tc>
      </w:tr>
      <w:tr w:rsidR="009D5CCC" w:rsidRPr="009561C9" w:rsidTr="009D5CCC">
        <w:trPr>
          <w:trHeight w:val="980"/>
        </w:trPr>
        <w:tc>
          <w:tcPr>
            <w:tcW w:w="554" w:type="dxa"/>
            <w:vAlign w:val="center"/>
          </w:tcPr>
          <w:p w:rsidR="009D5CCC" w:rsidRPr="009561C9" w:rsidRDefault="009D5CCC" w:rsidP="00F04E6F">
            <w:pPr>
              <w:pStyle w:val="Bodytext120"/>
              <w:shd w:val="clear" w:color="auto" w:fill="auto"/>
              <w:spacing w:before="0" w:after="0" w:line="276" w:lineRule="auto"/>
              <w:ind w:right="20"/>
              <w:jc w:val="center"/>
              <w:rPr>
                <w:rStyle w:val="Bodytext129pt"/>
                <w:rFonts w:asciiTheme="minorHAnsi" w:hAnsiTheme="minorHAnsi" w:cstheme="minorHAnsi"/>
                <w:b w:val="0"/>
                <w:sz w:val="22"/>
                <w:szCs w:val="22"/>
              </w:rPr>
            </w:pPr>
            <w:r w:rsidRPr="009561C9">
              <w:rPr>
                <w:rStyle w:val="Bodytext129pt"/>
                <w:rFonts w:asciiTheme="minorHAnsi" w:hAnsiTheme="minorHAnsi" w:cstheme="minorHAnsi"/>
                <w:b w:val="0"/>
                <w:sz w:val="22"/>
                <w:szCs w:val="22"/>
              </w:rPr>
              <w:t>1</w:t>
            </w:r>
          </w:p>
        </w:tc>
        <w:tc>
          <w:tcPr>
            <w:tcW w:w="1804" w:type="dxa"/>
            <w:vAlign w:val="center"/>
          </w:tcPr>
          <w:p w:rsidR="009D5CCC" w:rsidRPr="009561C9" w:rsidRDefault="009D5CCC" w:rsidP="00F04E6F">
            <w:pPr>
              <w:pStyle w:val="Bodytext120"/>
              <w:shd w:val="clear" w:color="auto" w:fill="auto"/>
              <w:spacing w:before="0" w:after="0" w:line="276" w:lineRule="auto"/>
              <w:ind w:right="20"/>
              <w:jc w:val="center"/>
              <w:rPr>
                <w:rStyle w:val="Bodytext129pt"/>
                <w:rFonts w:asciiTheme="minorHAnsi" w:hAnsiTheme="minorHAnsi" w:cstheme="minorHAnsi"/>
                <w:b w:val="0"/>
                <w:sz w:val="22"/>
                <w:szCs w:val="22"/>
              </w:rPr>
            </w:pPr>
            <w:r w:rsidRPr="009561C9">
              <w:rPr>
                <w:rStyle w:val="Bodytext129pt"/>
                <w:rFonts w:asciiTheme="minorHAnsi" w:hAnsiTheme="minorHAnsi" w:cstheme="minorHAnsi"/>
                <w:b w:val="0"/>
                <w:sz w:val="22"/>
                <w:szCs w:val="22"/>
              </w:rPr>
              <w:t xml:space="preserve">Warehouse in </w:t>
            </w:r>
            <w:proofErr w:type="spellStart"/>
            <w:r w:rsidRPr="009561C9">
              <w:rPr>
                <w:rStyle w:val="Bodytext129pt"/>
                <w:rFonts w:asciiTheme="minorHAnsi" w:hAnsiTheme="minorHAnsi" w:cstheme="minorHAnsi"/>
                <w:b w:val="0"/>
                <w:sz w:val="22"/>
                <w:szCs w:val="22"/>
              </w:rPr>
              <w:t>Layyah</w:t>
            </w:r>
            <w:proofErr w:type="spellEnd"/>
            <w:r w:rsidRPr="009561C9">
              <w:rPr>
                <w:rStyle w:val="Bodytext129pt"/>
                <w:rFonts w:asciiTheme="minorHAnsi" w:hAnsiTheme="minorHAnsi" w:cstheme="minorHAnsi"/>
                <w:b w:val="0"/>
                <w:sz w:val="22"/>
                <w:szCs w:val="22"/>
              </w:rPr>
              <w:t xml:space="preserve"> City</w:t>
            </w:r>
          </w:p>
        </w:tc>
        <w:tc>
          <w:tcPr>
            <w:tcW w:w="2070" w:type="dxa"/>
            <w:vAlign w:val="center"/>
          </w:tcPr>
          <w:p w:rsidR="009D5CCC" w:rsidRPr="009561C9" w:rsidRDefault="009D5CCC" w:rsidP="00F04E6F">
            <w:pPr>
              <w:pStyle w:val="Bodytext120"/>
              <w:shd w:val="clear" w:color="auto" w:fill="auto"/>
              <w:spacing w:before="0" w:after="0" w:line="240" w:lineRule="auto"/>
              <w:ind w:right="20"/>
              <w:jc w:val="center"/>
              <w:rPr>
                <w:rStyle w:val="Bodytext129pt"/>
                <w:rFonts w:asciiTheme="minorHAnsi" w:hAnsiTheme="minorHAnsi" w:cstheme="minorHAnsi"/>
                <w:b w:val="0"/>
                <w:sz w:val="22"/>
                <w:szCs w:val="22"/>
              </w:rPr>
            </w:pPr>
            <w:proofErr w:type="spellStart"/>
            <w:r w:rsidRPr="009561C9">
              <w:rPr>
                <w:rStyle w:val="Bodytext129pt"/>
                <w:rFonts w:asciiTheme="minorHAnsi" w:hAnsiTheme="minorHAnsi" w:cstheme="minorHAnsi"/>
                <w:b w:val="0"/>
                <w:sz w:val="22"/>
                <w:szCs w:val="22"/>
              </w:rPr>
              <w:t>Layyah</w:t>
            </w:r>
            <w:proofErr w:type="spellEnd"/>
          </w:p>
        </w:tc>
        <w:tc>
          <w:tcPr>
            <w:tcW w:w="4680" w:type="dxa"/>
            <w:vAlign w:val="center"/>
          </w:tcPr>
          <w:p w:rsidR="009D5CCC" w:rsidRPr="009561C9" w:rsidRDefault="009D5CCC" w:rsidP="00F04E6F">
            <w:pPr>
              <w:shd w:val="clear" w:color="auto" w:fill="FFFFFF"/>
              <w:rPr>
                <w:rStyle w:val="Bodytext129pt"/>
                <w:rFonts w:asciiTheme="minorHAnsi" w:eastAsia="Arial Unicode MS" w:hAnsiTheme="minorHAnsi" w:cstheme="minorHAnsi"/>
                <w:b w:val="0"/>
                <w:sz w:val="22"/>
                <w:szCs w:val="22"/>
                <w:shd w:val="clear" w:color="auto" w:fill="auto"/>
                <w:lang w:val="en-US"/>
              </w:rPr>
            </w:pPr>
            <w:r>
              <w:rPr>
                <w:rStyle w:val="Bodytext129pt"/>
                <w:rFonts w:asciiTheme="minorHAnsi" w:eastAsia="Arial Unicode MS" w:hAnsiTheme="minorHAnsi" w:cstheme="minorHAnsi"/>
                <w:b w:val="0"/>
                <w:sz w:val="22"/>
                <w:szCs w:val="22"/>
                <w:shd w:val="clear" w:color="auto" w:fill="auto"/>
                <w:lang w:val="en-US"/>
              </w:rPr>
              <w:t xml:space="preserve">Single point delivery at warehouse in </w:t>
            </w:r>
            <w:proofErr w:type="spellStart"/>
            <w:r>
              <w:rPr>
                <w:rStyle w:val="Bodytext129pt"/>
                <w:rFonts w:asciiTheme="minorHAnsi" w:eastAsia="Arial Unicode MS" w:hAnsiTheme="minorHAnsi" w:cstheme="minorHAnsi"/>
                <w:b w:val="0"/>
                <w:sz w:val="22"/>
                <w:szCs w:val="22"/>
                <w:shd w:val="clear" w:color="auto" w:fill="auto"/>
                <w:lang w:val="en-US"/>
              </w:rPr>
              <w:t>Layyah</w:t>
            </w:r>
            <w:proofErr w:type="spellEnd"/>
            <w:r>
              <w:rPr>
                <w:rStyle w:val="Bodytext129pt"/>
                <w:rFonts w:asciiTheme="minorHAnsi" w:eastAsia="Arial Unicode MS" w:hAnsiTheme="minorHAnsi" w:cstheme="minorHAnsi"/>
                <w:b w:val="0"/>
                <w:sz w:val="22"/>
                <w:szCs w:val="22"/>
                <w:shd w:val="clear" w:color="auto" w:fill="auto"/>
                <w:lang w:val="en-US"/>
              </w:rPr>
              <w:t xml:space="preserve"> city is required. Material inspection will be done at the spot at the time of delivery.</w:t>
            </w:r>
          </w:p>
        </w:tc>
      </w:tr>
    </w:tbl>
    <w:p w:rsidR="003C59EA" w:rsidRDefault="003C59EA" w:rsidP="005140B6">
      <w:pPr>
        <w:pStyle w:val="Bodytext120"/>
        <w:shd w:val="clear" w:color="auto" w:fill="auto"/>
        <w:spacing w:before="0" w:after="0" w:line="276" w:lineRule="auto"/>
        <w:ind w:right="20"/>
        <w:rPr>
          <w:rStyle w:val="Bodytext129pt"/>
          <w:rFonts w:asciiTheme="minorHAnsi" w:hAnsiTheme="minorHAnsi" w:cstheme="minorHAnsi"/>
          <w:b w:val="0"/>
          <w:sz w:val="22"/>
          <w:szCs w:val="22"/>
        </w:rPr>
      </w:pPr>
    </w:p>
    <w:p w:rsidR="00A9519E" w:rsidRDefault="00343FD0" w:rsidP="00A9519E">
      <w:pPr>
        <w:pStyle w:val="Bodytext120"/>
        <w:shd w:val="clear" w:color="auto" w:fill="auto"/>
        <w:spacing w:before="0" w:line="276" w:lineRule="auto"/>
        <w:ind w:right="20"/>
        <w:rPr>
          <w:rStyle w:val="Bodytext129pt"/>
          <w:rFonts w:ascii="Calibri" w:hAnsi="Calibri" w:cs="Calibri"/>
          <w:b w:val="0"/>
          <w:sz w:val="22"/>
          <w:szCs w:val="22"/>
        </w:rPr>
      </w:pPr>
      <w:r w:rsidRPr="004D1E51">
        <w:rPr>
          <w:rStyle w:val="Bodytext129pt"/>
          <w:rFonts w:ascii="Calibri" w:hAnsi="Calibri" w:cs="Calibri"/>
          <w:b w:val="0"/>
          <w:sz w:val="22"/>
          <w:szCs w:val="22"/>
        </w:rPr>
        <w:t>All transport details (Origin, City of Loading and Routing) have to be indicated within the offer. Cost for transportation can be stated separately or included in the price of items. Partial shipments without authorization of the Contracting Authority are not allowed. Each shipment has to be announced with prior notice.</w:t>
      </w:r>
      <w:bookmarkStart w:id="10" w:name="bookmark14"/>
    </w:p>
    <w:p w:rsidR="00DB2E72" w:rsidRPr="00A9519E" w:rsidRDefault="00AC2094" w:rsidP="00A9519E">
      <w:pPr>
        <w:pStyle w:val="Bodytext120"/>
        <w:shd w:val="clear" w:color="auto" w:fill="auto"/>
        <w:spacing w:before="0" w:line="276" w:lineRule="auto"/>
        <w:ind w:right="20"/>
        <w:rPr>
          <w:rFonts w:ascii="Calibri" w:hAnsi="Calibri" w:cs="Calibri"/>
          <w:bCs/>
          <w:shd w:val="clear" w:color="auto" w:fill="FFFFFF"/>
        </w:rPr>
      </w:pPr>
      <w:r>
        <w:rPr>
          <w:rStyle w:val="Heading320"/>
          <w:rFonts w:asciiTheme="minorHAnsi" w:eastAsia="Arial Unicode MS" w:hAnsiTheme="minorHAnsi" w:cstheme="minorHAnsi"/>
          <w:b/>
          <w:sz w:val="22"/>
          <w:szCs w:val="22"/>
        </w:rPr>
        <w:t>8</w:t>
      </w:r>
      <w:r w:rsidR="001E0DC8">
        <w:rPr>
          <w:rStyle w:val="Heading320"/>
          <w:rFonts w:asciiTheme="minorHAnsi" w:eastAsia="Arial Unicode MS" w:hAnsiTheme="minorHAnsi" w:cstheme="minorHAnsi"/>
          <w:b/>
          <w:sz w:val="22"/>
          <w:szCs w:val="22"/>
        </w:rPr>
        <w:t xml:space="preserve"> </w:t>
      </w:r>
      <w:r w:rsidR="00DB2E72" w:rsidRPr="006F4734">
        <w:rPr>
          <w:rStyle w:val="Heading320"/>
          <w:rFonts w:asciiTheme="minorHAnsi" w:eastAsia="Arial Unicode MS" w:hAnsiTheme="minorHAnsi" w:cstheme="minorHAnsi"/>
          <w:b/>
          <w:sz w:val="22"/>
          <w:szCs w:val="22"/>
        </w:rPr>
        <w:t>Delivery schedule</w:t>
      </w:r>
      <w:bookmarkEnd w:id="10"/>
    </w:p>
    <w:p w:rsidR="00DB2E72" w:rsidRDefault="00343FD0" w:rsidP="00343FD0">
      <w:pPr>
        <w:pStyle w:val="Bodytext120"/>
        <w:shd w:val="clear" w:color="auto" w:fill="auto"/>
        <w:spacing w:before="0" w:after="0" w:line="240" w:lineRule="auto"/>
        <w:ind w:left="20" w:right="20"/>
        <w:rPr>
          <w:rStyle w:val="Bodytext129pt"/>
          <w:rFonts w:ascii="Calibri" w:hAnsi="Calibri" w:cs="Calibri"/>
          <w:b w:val="0"/>
          <w:sz w:val="22"/>
          <w:szCs w:val="22"/>
        </w:rPr>
      </w:pPr>
      <w:r w:rsidRPr="004D1E51">
        <w:rPr>
          <w:rStyle w:val="Bodytext129pt"/>
          <w:rFonts w:ascii="Calibri" w:hAnsi="Calibri" w:cs="Calibri"/>
          <w:b w:val="0"/>
          <w:sz w:val="22"/>
          <w:szCs w:val="22"/>
        </w:rPr>
        <w:lastRenderedPageBreak/>
        <w:t>Delivery is requested as soon as possible after the Purchase Order. Faster delivery is appreciated; therefore clearly indicate your delivery delay in calendar days in the offer.</w:t>
      </w:r>
    </w:p>
    <w:p w:rsidR="00343FD0" w:rsidRPr="00343FD0" w:rsidRDefault="00343FD0" w:rsidP="00343FD0">
      <w:pPr>
        <w:pStyle w:val="Bodytext120"/>
        <w:shd w:val="clear" w:color="auto" w:fill="auto"/>
        <w:spacing w:before="0" w:after="0" w:line="240" w:lineRule="auto"/>
        <w:ind w:left="20" w:right="20"/>
        <w:rPr>
          <w:rFonts w:ascii="Calibri" w:hAnsi="Calibri" w:cs="Calibri"/>
          <w:bCs/>
          <w:shd w:val="clear" w:color="auto" w:fill="FFFFFF"/>
        </w:rPr>
      </w:pPr>
    </w:p>
    <w:p w:rsidR="00DB2E72" w:rsidRPr="006F4734" w:rsidRDefault="00AC2094" w:rsidP="00AC2094">
      <w:pPr>
        <w:keepNext/>
        <w:keepLines/>
        <w:tabs>
          <w:tab w:val="left" w:pos="370"/>
        </w:tabs>
        <w:spacing w:line="276" w:lineRule="auto"/>
        <w:jc w:val="both"/>
        <w:outlineLvl w:val="2"/>
        <w:rPr>
          <w:rFonts w:asciiTheme="minorHAnsi" w:hAnsiTheme="minorHAnsi" w:cstheme="minorHAnsi"/>
          <w:b/>
          <w:sz w:val="22"/>
          <w:szCs w:val="22"/>
        </w:rPr>
      </w:pPr>
      <w:bookmarkStart w:id="11" w:name="bookmark15"/>
      <w:r>
        <w:rPr>
          <w:rStyle w:val="Heading320"/>
          <w:rFonts w:asciiTheme="minorHAnsi" w:eastAsia="Arial Unicode MS" w:hAnsiTheme="minorHAnsi" w:cstheme="minorHAnsi"/>
          <w:b/>
          <w:sz w:val="22"/>
          <w:szCs w:val="22"/>
        </w:rPr>
        <w:t>9</w:t>
      </w:r>
      <w:r w:rsidR="001E0DC8">
        <w:rPr>
          <w:rStyle w:val="Heading320"/>
          <w:rFonts w:asciiTheme="minorHAnsi" w:eastAsia="Arial Unicode MS" w:hAnsiTheme="minorHAnsi" w:cstheme="minorHAnsi"/>
          <w:b/>
          <w:sz w:val="22"/>
          <w:szCs w:val="22"/>
        </w:rPr>
        <w:t xml:space="preserve"> </w:t>
      </w:r>
      <w:r w:rsidR="00DB2E72" w:rsidRPr="006F4734">
        <w:rPr>
          <w:rStyle w:val="Heading320"/>
          <w:rFonts w:asciiTheme="minorHAnsi" w:eastAsia="Arial Unicode MS" w:hAnsiTheme="minorHAnsi" w:cstheme="minorHAnsi"/>
          <w:b/>
          <w:sz w:val="22"/>
          <w:szCs w:val="22"/>
        </w:rPr>
        <w:t>Weight and dimensions of the consignment</w:t>
      </w:r>
      <w:bookmarkEnd w:id="11"/>
    </w:p>
    <w:p w:rsidR="00DB2E72" w:rsidRPr="006F4734" w:rsidRDefault="007813D1" w:rsidP="00E235E2">
      <w:pPr>
        <w:pStyle w:val="Bodytext120"/>
        <w:shd w:val="clear" w:color="auto" w:fill="auto"/>
        <w:spacing w:before="0" w:line="276" w:lineRule="auto"/>
        <w:ind w:left="20"/>
        <w:rPr>
          <w:rFonts w:asciiTheme="minorHAnsi" w:hAnsiTheme="minorHAnsi" w:cstheme="minorHAnsi"/>
          <w:b/>
        </w:rPr>
      </w:pPr>
      <w:r>
        <w:rPr>
          <w:rStyle w:val="Bodytext129pt"/>
          <w:rFonts w:asciiTheme="minorHAnsi" w:hAnsiTheme="minorHAnsi" w:cstheme="minorHAnsi"/>
          <w:b w:val="0"/>
          <w:sz w:val="22"/>
          <w:szCs w:val="22"/>
        </w:rPr>
        <w:t>Bidders</w:t>
      </w:r>
      <w:r w:rsidR="00DB2E72" w:rsidRPr="006F4734">
        <w:rPr>
          <w:rStyle w:val="Bodytext129pt"/>
          <w:rFonts w:asciiTheme="minorHAnsi" w:hAnsiTheme="minorHAnsi" w:cstheme="minorHAnsi"/>
          <w:b w:val="0"/>
          <w:sz w:val="22"/>
          <w:szCs w:val="22"/>
        </w:rPr>
        <w:t xml:space="preserve"> are required to indicate the total weight per item, as well as the total weight and dimensions per item.</w:t>
      </w:r>
    </w:p>
    <w:p w:rsidR="00DB2E72" w:rsidRPr="006F4734" w:rsidRDefault="00AC2094" w:rsidP="00AC2094">
      <w:pPr>
        <w:keepNext/>
        <w:keepLines/>
        <w:tabs>
          <w:tab w:val="left" w:pos="380"/>
        </w:tabs>
        <w:spacing w:line="276" w:lineRule="auto"/>
        <w:jc w:val="both"/>
        <w:outlineLvl w:val="2"/>
        <w:rPr>
          <w:rFonts w:asciiTheme="minorHAnsi" w:hAnsiTheme="minorHAnsi" w:cstheme="minorHAnsi"/>
          <w:b/>
          <w:sz w:val="22"/>
          <w:szCs w:val="22"/>
        </w:rPr>
      </w:pPr>
      <w:bookmarkStart w:id="12" w:name="bookmark16"/>
      <w:r>
        <w:rPr>
          <w:rStyle w:val="Heading320"/>
          <w:rFonts w:asciiTheme="minorHAnsi" w:eastAsia="Arial Unicode MS" w:hAnsiTheme="minorHAnsi" w:cstheme="minorHAnsi"/>
          <w:b/>
          <w:sz w:val="22"/>
          <w:szCs w:val="22"/>
        </w:rPr>
        <w:t>10</w:t>
      </w:r>
      <w:r w:rsidR="001E0DC8">
        <w:rPr>
          <w:rStyle w:val="Heading320"/>
          <w:rFonts w:asciiTheme="minorHAnsi" w:eastAsia="Arial Unicode MS" w:hAnsiTheme="minorHAnsi" w:cstheme="minorHAnsi"/>
          <w:b/>
          <w:sz w:val="22"/>
          <w:szCs w:val="22"/>
        </w:rPr>
        <w:t xml:space="preserve"> </w:t>
      </w:r>
      <w:r w:rsidR="00DB2E72" w:rsidRPr="006F4734">
        <w:rPr>
          <w:rStyle w:val="Heading320"/>
          <w:rFonts w:asciiTheme="minorHAnsi" w:eastAsia="Arial Unicode MS" w:hAnsiTheme="minorHAnsi" w:cstheme="minorHAnsi"/>
          <w:b/>
          <w:sz w:val="22"/>
          <w:szCs w:val="22"/>
        </w:rPr>
        <w:t>Prices</w:t>
      </w:r>
      <w:bookmarkEnd w:id="12"/>
    </w:p>
    <w:p w:rsidR="00DB2E72" w:rsidRPr="006F4734" w:rsidRDefault="00DB2E72" w:rsidP="00036A45">
      <w:pPr>
        <w:pStyle w:val="Bodytext120"/>
        <w:shd w:val="clear" w:color="auto" w:fill="auto"/>
        <w:spacing w:before="0" w:after="0" w:line="276" w:lineRule="auto"/>
        <w:ind w:left="20" w:right="20"/>
        <w:rPr>
          <w:rFonts w:asciiTheme="minorHAnsi" w:hAnsiTheme="minorHAnsi" w:cstheme="minorHAnsi"/>
          <w:b/>
        </w:rPr>
      </w:pPr>
      <w:r w:rsidRPr="006F4734">
        <w:rPr>
          <w:rStyle w:val="Bodytext129pt"/>
          <w:rFonts w:asciiTheme="minorHAnsi" w:hAnsiTheme="minorHAnsi" w:cstheme="minorHAnsi"/>
          <w:b w:val="0"/>
          <w:sz w:val="22"/>
          <w:szCs w:val="22"/>
        </w:rPr>
        <w:t>All prices in your quotation must be indicated in Pakistan Rupees (PKR). Quotations stated in other currencies will not be considered in the awarding process.</w:t>
      </w:r>
    </w:p>
    <w:p w:rsidR="00DB2E72" w:rsidRPr="006F4734" w:rsidRDefault="00DB2E72" w:rsidP="00036A45">
      <w:pPr>
        <w:pStyle w:val="Bodytext120"/>
        <w:shd w:val="clear" w:color="auto" w:fill="auto"/>
        <w:spacing w:before="0" w:after="0" w:line="276" w:lineRule="auto"/>
        <w:ind w:left="20" w:right="20"/>
        <w:rPr>
          <w:rFonts w:asciiTheme="minorHAnsi" w:hAnsiTheme="minorHAnsi" w:cstheme="minorHAnsi"/>
          <w:b/>
        </w:rPr>
      </w:pPr>
      <w:r w:rsidRPr="006F4734">
        <w:rPr>
          <w:rStyle w:val="Bodytext129pt"/>
          <w:rFonts w:asciiTheme="minorHAnsi" w:hAnsiTheme="minorHAnsi" w:cstheme="minorHAnsi"/>
          <w:b w:val="0"/>
          <w:sz w:val="22"/>
          <w:szCs w:val="22"/>
        </w:rPr>
        <w:t>The analysis of the offers will be performed in Pakistani Rupees (PKR).</w:t>
      </w:r>
    </w:p>
    <w:p w:rsidR="00DB2E72" w:rsidRPr="006F4734" w:rsidRDefault="00DB2E72" w:rsidP="00E235E2">
      <w:pPr>
        <w:pStyle w:val="Bodytext120"/>
        <w:shd w:val="clear" w:color="auto" w:fill="auto"/>
        <w:spacing w:before="0" w:line="276" w:lineRule="auto"/>
        <w:ind w:left="20"/>
        <w:rPr>
          <w:rFonts w:asciiTheme="minorHAnsi" w:hAnsiTheme="minorHAnsi" w:cstheme="minorHAnsi"/>
          <w:b/>
        </w:rPr>
      </w:pPr>
      <w:r w:rsidRPr="006F4734">
        <w:rPr>
          <w:rStyle w:val="Bodytext129pt"/>
          <w:rFonts w:asciiTheme="minorHAnsi" w:hAnsiTheme="minorHAnsi" w:cstheme="minorHAnsi"/>
          <w:b w:val="0"/>
          <w:sz w:val="22"/>
          <w:szCs w:val="22"/>
        </w:rPr>
        <w:t xml:space="preserve">Prices need to include </w:t>
      </w:r>
      <w:r w:rsidR="00A15242" w:rsidRPr="006F4734">
        <w:rPr>
          <w:rStyle w:val="Bodytext129pt"/>
          <w:rFonts w:asciiTheme="minorHAnsi" w:hAnsiTheme="minorHAnsi" w:cstheme="minorHAnsi"/>
          <w:b w:val="0"/>
          <w:sz w:val="22"/>
          <w:szCs w:val="22"/>
        </w:rPr>
        <w:t xml:space="preserve">all taxes </w:t>
      </w:r>
      <w:proofErr w:type="spellStart"/>
      <w:r w:rsidR="00A15242" w:rsidRPr="006F4734">
        <w:rPr>
          <w:rStyle w:val="Bodytext129pt"/>
          <w:rFonts w:asciiTheme="minorHAnsi" w:hAnsiTheme="minorHAnsi" w:cstheme="minorHAnsi"/>
          <w:b w:val="0"/>
          <w:sz w:val="22"/>
          <w:szCs w:val="22"/>
        </w:rPr>
        <w:t>i.e</w:t>
      </w:r>
      <w:proofErr w:type="spellEnd"/>
      <w:r w:rsidR="00A15242" w:rsidRPr="006F4734">
        <w:rPr>
          <w:rStyle w:val="Bodytext129pt"/>
          <w:rFonts w:asciiTheme="minorHAnsi" w:hAnsiTheme="minorHAnsi" w:cstheme="minorHAnsi"/>
          <w:b w:val="0"/>
          <w:sz w:val="22"/>
          <w:szCs w:val="22"/>
        </w:rPr>
        <w:t>; GST, WHT</w:t>
      </w:r>
      <w:r w:rsidRPr="006F4734">
        <w:rPr>
          <w:rStyle w:val="Bodytext129pt"/>
          <w:rFonts w:asciiTheme="minorHAnsi" w:hAnsiTheme="minorHAnsi" w:cstheme="minorHAnsi"/>
          <w:b w:val="0"/>
          <w:sz w:val="22"/>
          <w:szCs w:val="22"/>
        </w:rPr>
        <w:t>, insurance costs and all other applicable taxes by the government of Pakistan.</w:t>
      </w:r>
      <w:r w:rsidRPr="006F4734">
        <w:rPr>
          <w:rStyle w:val="Bodytext129pt"/>
          <w:rFonts w:asciiTheme="minorHAnsi" w:hAnsiTheme="minorHAnsi" w:cstheme="minorHAnsi"/>
          <w:b w:val="0"/>
          <w:sz w:val="22"/>
          <w:szCs w:val="22"/>
          <w:lang w:val="nl"/>
        </w:rPr>
        <w:t xml:space="preserve">Transport </w:t>
      </w:r>
      <w:r w:rsidRPr="006F4734">
        <w:rPr>
          <w:rStyle w:val="Bodytext129pt"/>
          <w:rFonts w:asciiTheme="minorHAnsi" w:hAnsiTheme="minorHAnsi" w:cstheme="minorHAnsi"/>
          <w:b w:val="0"/>
          <w:sz w:val="22"/>
          <w:szCs w:val="22"/>
        </w:rPr>
        <w:t xml:space="preserve">prices need to include </w:t>
      </w:r>
      <w:r w:rsidRPr="006F4734">
        <w:rPr>
          <w:rStyle w:val="Bodytext129pt"/>
          <w:rFonts w:asciiTheme="minorHAnsi" w:hAnsiTheme="minorHAnsi" w:cstheme="minorHAnsi"/>
          <w:b w:val="0"/>
          <w:sz w:val="22"/>
          <w:szCs w:val="22"/>
          <w:lang w:val="nl"/>
        </w:rPr>
        <w:t xml:space="preserve">transport </w:t>
      </w:r>
      <w:r w:rsidRPr="006F4734">
        <w:rPr>
          <w:rStyle w:val="Bodytext129pt"/>
          <w:rFonts w:asciiTheme="minorHAnsi" w:hAnsiTheme="minorHAnsi" w:cstheme="minorHAnsi"/>
          <w:b w:val="0"/>
          <w:sz w:val="22"/>
          <w:szCs w:val="22"/>
        </w:rPr>
        <w:t>tax.</w:t>
      </w:r>
    </w:p>
    <w:p w:rsidR="00DB2E72" w:rsidRPr="006F4734" w:rsidRDefault="00AC2094" w:rsidP="00AC2094">
      <w:pPr>
        <w:keepNext/>
        <w:keepLines/>
        <w:tabs>
          <w:tab w:val="left" w:pos="380"/>
        </w:tabs>
        <w:spacing w:line="276" w:lineRule="auto"/>
        <w:jc w:val="both"/>
        <w:outlineLvl w:val="2"/>
        <w:rPr>
          <w:rFonts w:asciiTheme="minorHAnsi" w:hAnsiTheme="minorHAnsi" w:cstheme="minorHAnsi"/>
          <w:b/>
          <w:sz w:val="22"/>
          <w:szCs w:val="22"/>
        </w:rPr>
      </w:pPr>
      <w:bookmarkStart w:id="13" w:name="bookmark17"/>
      <w:r>
        <w:rPr>
          <w:rStyle w:val="Heading320"/>
          <w:rFonts w:asciiTheme="minorHAnsi" w:eastAsia="Arial Unicode MS" w:hAnsiTheme="minorHAnsi" w:cstheme="minorHAnsi"/>
          <w:b/>
          <w:sz w:val="22"/>
          <w:szCs w:val="22"/>
        </w:rPr>
        <w:t>11</w:t>
      </w:r>
      <w:r w:rsidR="001E0DC8">
        <w:rPr>
          <w:rStyle w:val="Heading320"/>
          <w:rFonts w:asciiTheme="minorHAnsi" w:eastAsia="Arial Unicode MS" w:hAnsiTheme="minorHAnsi" w:cstheme="minorHAnsi"/>
          <w:b/>
          <w:sz w:val="22"/>
          <w:szCs w:val="22"/>
        </w:rPr>
        <w:t xml:space="preserve"> </w:t>
      </w:r>
      <w:bookmarkEnd w:id="13"/>
      <w:r w:rsidR="00343FD0" w:rsidRPr="006F4734">
        <w:rPr>
          <w:rStyle w:val="Heading320"/>
          <w:rFonts w:asciiTheme="minorHAnsi" w:eastAsia="Arial Unicode MS" w:hAnsiTheme="minorHAnsi" w:cstheme="minorHAnsi"/>
          <w:b/>
          <w:sz w:val="22"/>
          <w:szCs w:val="22"/>
        </w:rPr>
        <w:t>Inspections</w:t>
      </w:r>
    </w:p>
    <w:p w:rsidR="00DB2E72" w:rsidRPr="006F4734" w:rsidRDefault="00DB2E72" w:rsidP="00036A45">
      <w:pPr>
        <w:pStyle w:val="Bodytext120"/>
        <w:shd w:val="clear" w:color="auto" w:fill="auto"/>
        <w:spacing w:before="0" w:after="0" w:line="276" w:lineRule="auto"/>
        <w:ind w:left="20" w:right="20"/>
        <w:rPr>
          <w:rFonts w:asciiTheme="minorHAnsi" w:hAnsiTheme="minorHAnsi" w:cstheme="minorHAnsi"/>
          <w:b/>
        </w:rPr>
      </w:pPr>
      <w:r w:rsidRPr="006F4734">
        <w:rPr>
          <w:rStyle w:val="Bodytext129pt"/>
          <w:rFonts w:asciiTheme="minorHAnsi" w:hAnsiTheme="minorHAnsi" w:cstheme="minorHAnsi"/>
          <w:b w:val="0"/>
          <w:sz w:val="22"/>
          <w:szCs w:val="22"/>
        </w:rPr>
        <w:t>The Contracting Authority shall be entitled to inspect, examine measure and test the components, materials and workmanship, and check the progress of preparation, fabrication or manufacture of anything being prepared, fabricated or manufactured for delivery under the contract, in order to establish whether the components, materials and workmanship are of the requisite quality and quantity. This shall take place at the place of manufacture, fabrication, preparation or at the place of acceptance or at such other places as may be specified in the Contract.</w:t>
      </w:r>
    </w:p>
    <w:p w:rsidR="00DB2E72" w:rsidRPr="006F4734" w:rsidRDefault="00DB2E72" w:rsidP="00036A45">
      <w:pPr>
        <w:pStyle w:val="Bodytext120"/>
        <w:shd w:val="clear" w:color="auto" w:fill="auto"/>
        <w:spacing w:before="0" w:after="0" w:line="276" w:lineRule="auto"/>
        <w:ind w:left="20"/>
        <w:rPr>
          <w:rFonts w:asciiTheme="minorHAnsi" w:hAnsiTheme="minorHAnsi" w:cstheme="minorHAnsi"/>
          <w:b/>
        </w:rPr>
      </w:pPr>
      <w:r w:rsidRPr="006F4734">
        <w:rPr>
          <w:rStyle w:val="Bodytext129pt"/>
          <w:rFonts w:asciiTheme="minorHAnsi" w:hAnsiTheme="minorHAnsi" w:cstheme="minorHAnsi"/>
          <w:b w:val="0"/>
          <w:sz w:val="22"/>
          <w:szCs w:val="22"/>
        </w:rPr>
        <w:t>For the purposes of such tests and inspections, the Contractor shall:</w:t>
      </w:r>
    </w:p>
    <w:p w:rsidR="00DB2E72" w:rsidRPr="006F4734" w:rsidRDefault="00DB2E72" w:rsidP="00E235E2">
      <w:pPr>
        <w:pStyle w:val="Bodytext120"/>
        <w:numPr>
          <w:ilvl w:val="2"/>
          <w:numId w:val="16"/>
        </w:numPr>
        <w:shd w:val="clear" w:color="auto" w:fill="auto"/>
        <w:tabs>
          <w:tab w:val="left" w:pos="303"/>
        </w:tabs>
        <w:spacing w:before="0" w:after="0" w:line="276" w:lineRule="auto"/>
        <w:ind w:left="450" w:right="740" w:hanging="270"/>
        <w:rPr>
          <w:rFonts w:asciiTheme="minorHAnsi" w:hAnsiTheme="minorHAnsi" w:cstheme="minorHAnsi"/>
          <w:b/>
        </w:rPr>
      </w:pPr>
      <w:r w:rsidRPr="006F4734">
        <w:rPr>
          <w:rStyle w:val="Bodytext129pt"/>
          <w:rFonts w:asciiTheme="minorHAnsi" w:hAnsiTheme="minorHAnsi" w:cstheme="minorHAnsi"/>
          <w:b w:val="0"/>
          <w:sz w:val="22"/>
          <w:szCs w:val="22"/>
        </w:rPr>
        <w:t xml:space="preserve">provide to the Contracting Authority or his representative, temporarily and free of charge, with such assistance, test samples or parts, machines, equipment, tools, </w:t>
      </w:r>
      <w:proofErr w:type="spellStart"/>
      <w:r w:rsidRPr="006F4734">
        <w:rPr>
          <w:rStyle w:val="Bodytext129pt"/>
          <w:rFonts w:asciiTheme="minorHAnsi" w:hAnsiTheme="minorHAnsi" w:cstheme="minorHAnsi"/>
          <w:b w:val="0"/>
          <w:sz w:val="22"/>
          <w:szCs w:val="22"/>
        </w:rPr>
        <w:t>labour</w:t>
      </w:r>
      <w:proofErr w:type="spellEnd"/>
      <w:r w:rsidRPr="006F4734">
        <w:rPr>
          <w:rStyle w:val="Bodytext129pt"/>
          <w:rFonts w:asciiTheme="minorHAnsi" w:hAnsiTheme="minorHAnsi" w:cstheme="minorHAnsi"/>
          <w:b w:val="0"/>
          <w:sz w:val="22"/>
          <w:szCs w:val="22"/>
        </w:rPr>
        <w:t>, materials, drawings and production data as are normally required for inspection and testing;</w:t>
      </w:r>
    </w:p>
    <w:p w:rsidR="00DB2E72" w:rsidRPr="006F4734" w:rsidRDefault="00DB2E72" w:rsidP="00E235E2">
      <w:pPr>
        <w:pStyle w:val="Bodytext120"/>
        <w:numPr>
          <w:ilvl w:val="2"/>
          <w:numId w:val="16"/>
        </w:numPr>
        <w:shd w:val="clear" w:color="auto" w:fill="auto"/>
        <w:tabs>
          <w:tab w:val="left" w:pos="260"/>
        </w:tabs>
        <w:spacing w:before="0" w:after="0" w:line="276" w:lineRule="auto"/>
        <w:ind w:left="450" w:right="740" w:hanging="270"/>
        <w:rPr>
          <w:rFonts w:asciiTheme="minorHAnsi" w:hAnsiTheme="minorHAnsi" w:cstheme="minorHAnsi"/>
          <w:b/>
        </w:rPr>
      </w:pPr>
      <w:r w:rsidRPr="006F4734">
        <w:rPr>
          <w:rStyle w:val="Bodytext129pt"/>
          <w:rFonts w:asciiTheme="minorHAnsi" w:hAnsiTheme="minorHAnsi" w:cstheme="minorHAnsi"/>
          <w:b w:val="0"/>
          <w:sz w:val="22"/>
          <w:szCs w:val="22"/>
        </w:rPr>
        <w:t>Provide access to the Contracting Authority or his representative, at all reasonable times to the place where the tests are to be carried out.</w:t>
      </w:r>
    </w:p>
    <w:p w:rsidR="00DB2E72" w:rsidRPr="006F4734" w:rsidRDefault="00DB2E72" w:rsidP="00E235E2">
      <w:pPr>
        <w:pStyle w:val="Bodytext120"/>
        <w:shd w:val="clear" w:color="auto" w:fill="auto"/>
        <w:spacing w:before="0" w:line="276" w:lineRule="auto"/>
        <w:rPr>
          <w:rFonts w:asciiTheme="minorHAnsi" w:hAnsiTheme="minorHAnsi" w:cstheme="minorHAnsi"/>
          <w:b/>
        </w:rPr>
      </w:pPr>
      <w:r w:rsidRPr="006F4734">
        <w:rPr>
          <w:rStyle w:val="Bodytext129pt"/>
          <w:rFonts w:asciiTheme="minorHAnsi" w:hAnsiTheme="minorHAnsi" w:cstheme="minorHAnsi"/>
          <w:b w:val="0"/>
          <w:sz w:val="22"/>
          <w:szCs w:val="22"/>
        </w:rPr>
        <w:t xml:space="preserve">This inspection on quality and quantity shall also be executed by an independent surveyor company at time and place prior or at loading </w:t>
      </w:r>
      <w:r w:rsidR="00967114" w:rsidRPr="006F4734">
        <w:rPr>
          <w:rStyle w:val="Bodytext129pt"/>
          <w:rFonts w:asciiTheme="minorHAnsi" w:hAnsiTheme="minorHAnsi" w:cstheme="minorHAnsi"/>
          <w:b w:val="0"/>
          <w:sz w:val="22"/>
          <w:szCs w:val="22"/>
        </w:rPr>
        <w:t xml:space="preserve">/ unloading </w:t>
      </w:r>
      <w:r w:rsidRPr="006F4734">
        <w:rPr>
          <w:rStyle w:val="Bodytext129pt"/>
          <w:rFonts w:asciiTheme="minorHAnsi" w:hAnsiTheme="minorHAnsi" w:cstheme="minorHAnsi"/>
          <w:b w:val="0"/>
          <w:sz w:val="22"/>
          <w:szCs w:val="22"/>
        </w:rPr>
        <w:t>(before shipment to the warehouse). One inspection per supplier will be on account of the Contracting Authority. Any additional inspection shall be on account of the Supplier. Goods not meeting agreed quality will be rejected. In case goods are rejected, the Supplier will contractually be obliged to pay already incurred fees for rejected goods and also for such fees which will become payable to the inspection company due to multiple interventions and/or fruitless visits and for goods inspected but eventually remained unshipped.</w:t>
      </w:r>
    </w:p>
    <w:p w:rsidR="00F37120" w:rsidRPr="00AC2094" w:rsidRDefault="00DB2E72" w:rsidP="00AC2094">
      <w:pPr>
        <w:pStyle w:val="ListParagraph"/>
        <w:keepNext/>
        <w:keepLines/>
        <w:numPr>
          <w:ilvl w:val="0"/>
          <w:numId w:val="23"/>
        </w:numPr>
        <w:tabs>
          <w:tab w:val="left" w:pos="375"/>
        </w:tabs>
        <w:spacing w:line="276" w:lineRule="auto"/>
        <w:jc w:val="both"/>
        <w:outlineLvl w:val="2"/>
        <w:rPr>
          <w:rStyle w:val="Heading320"/>
          <w:rFonts w:asciiTheme="minorHAnsi" w:eastAsia="Arial Unicode MS" w:hAnsiTheme="minorHAnsi" w:cstheme="minorHAnsi"/>
          <w:b/>
          <w:sz w:val="22"/>
          <w:szCs w:val="22"/>
          <w:u w:val="none"/>
        </w:rPr>
      </w:pPr>
      <w:bookmarkStart w:id="14" w:name="bookmark21"/>
      <w:r w:rsidRPr="00AC2094">
        <w:rPr>
          <w:rStyle w:val="Heading320"/>
          <w:rFonts w:asciiTheme="minorHAnsi" w:eastAsia="Arial Unicode MS" w:hAnsiTheme="minorHAnsi" w:cstheme="minorHAnsi"/>
          <w:b/>
          <w:sz w:val="22"/>
          <w:szCs w:val="22"/>
        </w:rPr>
        <w:t>Ordering Party</w:t>
      </w:r>
      <w:bookmarkEnd w:id="14"/>
    </w:p>
    <w:p w:rsidR="00462E97" w:rsidRDefault="00553511" w:rsidP="00553511">
      <w:pPr>
        <w:pStyle w:val="Bodytext120"/>
        <w:shd w:val="clear" w:color="auto" w:fill="auto"/>
        <w:spacing w:before="0" w:after="0" w:line="276" w:lineRule="auto"/>
        <w:ind w:left="720" w:right="25"/>
        <w:jc w:val="left"/>
        <w:rPr>
          <w:rFonts w:ascii="Calibri" w:hAnsi="Calibri" w:cstheme="majorBidi"/>
          <w:b/>
          <w:szCs w:val="17"/>
        </w:rPr>
      </w:pPr>
      <w:bookmarkStart w:id="15" w:name="bookmark22"/>
      <w:r w:rsidRPr="00F37120">
        <w:rPr>
          <w:rFonts w:asciiTheme="minorHAnsi" w:hAnsiTheme="minorHAnsi" w:cstheme="minorHAnsi"/>
          <w:b/>
          <w:szCs w:val="17"/>
        </w:rPr>
        <w:t>DOABA Foundation</w:t>
      </w:r>
      <w:r>
        <w:rPr>
          <w:rFonts w:asciiTheme="minorHAnsi" w:hAnsiTheme="minorHAnsi" w:cstheme="minorHAnsi"/>
          <w:b/>
          <w:szCs w:val="17"/>
        </w:rPr>
        <w:t xml:space="preserve"> Office, </w:t>
      </w:r>
      <w:proofErr w:type="gramStart"/>
      <w:r>
        <w:rPr>
          <w:rFonts w:asciiTheme="minorHAnsi" w:hAnsiTheme="minorHAnsi" w:cstheme="minorHAnsi"/>
          <w:b/>
          <w:szCs w:val="17"/>
        </w:rPr>
        <w:t>Near</w:t>
      </w:r>
      <w:proofErr w:type="gramEnd"/>
      <w:r>
        <w:rPr>
          <w:rFonts w:asciiTheme="minorHAnsi" w:hAnsiTheme="minorHAnsi" w:cstheme="minorHAnsi"/>
          <w:b/>
          <w:szCs w:val="17"/>
        </w:rPr>
        <w:t xml:space="preserve"> Regional passport office </w:t>
      </w:r>
      <w:proofErr w:type="spellStart"/>
      <w:r>
        <w:rPr>
          <w:rFonts w:asciiTheme="minorHAnsi" w:hAnsiTheme="minorHAnsi" w:cstheme="minorHAnsi"/>
          <w:b/>
          <w:szCs w:val="17"/>
        </w:rPr>
        <w:t>Layyah</w:t>
      </w:r>
      <w:proofErr w:type="spellEnd"/>
    </w:p>
    <w:p w:rsidR="00553511" w:rsidRPr="00553511" w:rsidRDefault="00553511" w:rsidP="00553511">
      <w:pPr>
        <w:pStyle w:val="Bodytext120"/>
        <w:shd w:val="clear" w:color="auto" w:fill="auto"/>
        <w:spacing w:before="0" w:after="0" w:line="276" w:lineRule="auto"/>
        <w:ind w:left="720" w:right="25"/>
        <w:jc w:val="left"/>
        <w:rPr>
          <w:rFonts w:ascii="Calibri" w:hAnsi="Calibri" w:cstheme="majorBidi"/>
          <w:b/>
          <w:szCs w:val="17"/>
        </w:rPr>
      </w:pPr>
    </w:p>
    <w:p w:rsidR="00F37120" w:rsidRPr="00F37120" w:rsidRDefault="00AC2094" w:rsidP="006A533F">
      <w:pPr>
        <w:pStyle w:val="Bodytext120"/>
        <w:shd w:val="clear" w:color="auto" w:fill="auto"/>
        <w:spacing w:before="0" w:line="276" w:lineRule="auto"/>
        <w:ind w:right="2815"/>
        <w:jc w:val="left"/>
        <w:rPr>
          <w:rStyle w:val="Heading320"/>
          <w:rFonts w:asciiTheme="minorHAnsi" w:hAnsiTheme="minorHAnsi" w:cstheme="minorHAnsi"/>
          <w:b/>
          <w:sz w:val="22"/>
          <w:szCs w:val="17"/>
          <w:u w:val="none"/>
        </w:rPr>
      </w:pPr>
      <w:r>
        <w:rPr>
          <w:rStyle w:val="Heading320"/>
          <w:rFonts w:asciiTheme="minorHAnsi" w:eastAsia="Arial Unicode MS" w:hAnsiTheme="minorHAnsi" w:cstheme="minorHAnsi"/>
          <w:b/>
          <w:sz w:val="22"/>
          <w:szCs w:val="22"/>
        </w:rPr>
        <w:t>13</w:t>
      </w:r>
      <w:r w:rsidR="001E0DC8">
        <w:rPr>
          <w:rStyle w:val="Heading320"/>
          <w:rFonts w:asciiTheme="minorHAnsi" w:eastAsia="Arial Unicode MS" w:hAnsiTheme="minorHAnsi" w:cstheme="minorHAnsi"/>
          <w:b/>
          <w:sz w:val="22"/>
          <w:szCs w:val="22"/>
        </w:rPr>
        <w:t xml:space="preserve"> </w:t>
      </w:r>
      <w:r w:rsidR="00DB2E72" w:rsidRPr="006F4734">
        <w:rPr>
          <w:rStyle w:val="Heading320"/>
          <w:rFonts w:asciiTheme="minorHAnsi" w:eastAsia="Arial Unicode MS" w:hAnsiTheme="minorHAnsi" w:cstheme="minorHAnsi"/>
          <w:b/>
          <w:sz w:val="22"/>
          <w:szCs w:val="22"/>
        </w:rPr>
        <w:t>Consignee/Notify</w:t>
      </w:r>
      <w:bookmarkStart w:id="16" w:name="bookmark23"/>
      <w:bookmarkEnd w:id="15"/>
      <w:r w:rsidR="001E0DC8">
        <w:rPr>
          <w:rStyle w:val="Heading320"/>
          <w:rFonts w:asciiTheme="minorHAnsi" w:eastAsia="Arial Unicode MS" w:hAnsiTheme="minorHAnsi" w:cstheme="minorHAnsi"/>
          <w:b/>
          <w:sz w:val="22"/>
          <w:szCs w:val="22"/>
        </w:rPr>
        <w:t xml:space="preserve"> and Documents </w:t>
      </w:r>
    </w:p>
    <w:p w:rsidR="005543A8" w:rsidRDefault="005543A8" w:rsidP="00270EAA">
      <w:pPr>
        <w:pStyle w:val="Bodytext120"/>
        <w:shd w:val="clear" w:color="auto" w:fill="auto"/>
        <w:spacing w:before="0" w:after="0" w:line="276" w:lineRule="auto"/>
        <w:ind w:right="25"/>
        <w:jc w:val="left"/>
        <w:rPr>
          <w:rFonts w:ascii="Calibri" w:hAnsi="Calibri" w:cstheme="majorBidi"/>
          <w:b/>
          <w:szCs w:val="17"/>
        </w:rPr>
      </w:pPr>
      <w:r>
        <w:rPr>
          <w:rFonts w:asciiTheme="minorHAnsi" w:hAnsiTheme="minorHAnsi" w:cstheme="minorHAnsi"/>
          <w:b/>
          <w:szCs w:val="17"/>
        </w:rPr>
        <w:t xml:space="preserve"> </w:t>
      </w:r>
      <w:r w:rsidR="00462E97" w:rsidRPr="00F37120">
        <w:rPr>
          <w:rFonts w:asciiTheme="minorHAnsi" w:hAnsiTheme="minorHAnsi" w:cstheme="minorHAnsi"/>
          <w:b/>
          <w:szCs w:val="17"/>
        </w:rPr>
        <w:t>DOABA Foundation</w:t>
      </w:r>
      <w:r w:rsidR="001F56CF">
        <w:rPr>
          <w:rFonts w:asciiTheme="minorHAnsi" w:hAnsiTheme="minorHAnsi" w:cstheme="minorHAnsi"/>
          <w:b/>
          <w:szCs w:val="17"/>
        </w:rPr>
        <w:t xml:space="preserve"> Office</w:t>
      </w:r>
      <w:bookmarkEnd w:id="16"/>
      <w:r w:rsidR="00270EAA">
        <w:rPr>
          <w:rFonts w:asciiTheme="minorHAnsi" w:hAnsiTheme="minorHAnsi" w:cstheme="minorHAnsi"/>
          <w:b/>
          <w:szCs w:val="17"/>
        </w:rPr>
        <w:t xml:space="preserve">, </w:t>
      </w:r>
      <w:proofErr w:type="gramStart"/>
      <w:r w:rsidR="00270EAA">
        <w:rPr>
          <w:rFonts w:asciiTheme="minorHAnsi" w:hAnsiTheme="minorHAnsi" w:cstheme="minorHAnsi"/>
          <w:b/>
          <w:szCs w:val="17"/>
        </w:rPr>
        <w:t>Near</w:t>
      </w:r>
      <w:proofErr w:type="gramEnd"/>
      <w:r w:rsidR="00270EAA">
        <w:rPr>
          <w:rFonts w:asciiTheme="minorHAnsi" w:hAnsiTheme="minorHAnsi" w:cstheme="minorHAnsi"/>
          <w:b/>
          <w:szCs w:val="17"/>
        </w:rPr>
        <w:t xml:space="preserve"> Regional passport office </w:t>
      </w:r>
      <w:r w:rsidR="00B6645C">
        <w:rPr>
          <w:rFonts w:asciiTheme="minorHAnsi" w:hAnsiTheme="minorHAnsi" w:cstheme="minorHAnsi"/>
          <w:b/>
          <w:szCs w:val="17"/>
        </w:rPr>
        <w:t xml:space="preserve">canal Colony </w:t>
      </w:r>
      <w:proofErr w:type="spellStart"/>
      <w:r w:rsidR="00270EAA">
        <w:rPr>
          <w:rFonts w:asciiTheme="minorHAnsi" w:hAnsiTheme="minorHAnsi" w:cstheme="minorHAnsi"/>
          <w:b/>
          <w:szCs w:val="17"/>
        </w:rPr>
        <w:t>Layyah</w:t>
      </w:r>
      <w:proofErr w:type="spellEnd"/>
    </w:p>
    <w:p w:rsidR="00DB2E72" w:rsidRPr="006F4734" w:rsidRDefault="00DB2E72" w:rsidP="001E0DC8">
      <w:pPr>
        <w:keepNext/>
        <w:keepLines/>
        <w:tabs>
          <w:tab w:val="left" w:pos="380"/>
        </w:tabs>
        <w:spacing w:line="276" w:lineRule="auto"/>
        <w:jc w:val="both"/>
        <w:outlineLvl w:val="2"/>
        <w:rPr>
          <w:rFonts w:asciiTheme="minorHAnsi" w:hAnsiTheme="minorHAnsi" w:cstheme="minorHAnsi"/>
          <w:b/>
          <w:sz w:val="22"/>
          <w:szCs w:val="22"/>
        </w:rPr>
      </w:pPr>
    </w:p>
    <w:p w:rsidR="00DB2E72" w:rsidRPr="006F4734" w:rsidRDefault="006A533F" w:rsidP="006A533F">
      <w:pPr>
        <w:pStyle w:val="Bodytext120"/>
        <w:shd w:val="clear" w:color="auto" w:fill="auto"/>
        <w:tabs>
          <w:tab w:val="left" w:pos="721"/>
        </w:tabs>
        <w:spacing w:before="0" w:after="0" w:line="276" w:lineRule="auto"/>
        <w:rPr>
          <w:rFonts w:asciiTheme="minorHAnsi" w:hAnsiTheme="minorHAnsi" w:cstheme="minorHAnsi"/>
        </w:rPr>
      </w:pPr>
      <w:r>
        <w:rPr>
          <w:rStyle w:val="Bodytext129pt"/>
          <w:rFonts w:asciiTheme="minorHAnsi" w:hAnsiTheme="minorHAnsi" w:cstheme="minorHAnsi"/>
          <w:b w:val="0"/>
          <w:sz w:val="22"/>
          <w:szCs w:val="22"/>
        </w:rPr>
        <w:t xml:space="preserve">13.1 </w:t>
      </w:r>
      <w:r w:rsidR="00DB2E72" w:rsidRPr="006F4734">
        <w:rPr>
          <w:rStyle w:val="Bodytext129pt"/>
          <w:rFonts w:asciiTheme="minorHAnsi" w:hAnsiTheme="minorHAnsi" w:cstheme="minorHAnsi"/>
          <w:b w:val="0"/>
          <w:sz w:val="22"/>
          <w:szCs w:val="22"/>
        </w:rPr>
        <w:t>Following documents must be submitted before tender closing:</w:t>
      </w:r>
    </w:p>
    <w:p w:rsidR="00DB2E72" w:rsidRPr="006F4734" w:rsidRDefault="00DB2E72" w:rsidP="00663C12">
      <w:pPr>
        <w:pStyle w:val="Bodytext120"/>
        <w:shd w:val="clear" w:color="auto" w:fill="auto"/>
        <w:tabs>
          <w:tab w:val="left" w:pos="1095"/>
        </w:tabs>
        <w:spacing w:before="0" w:after="0" w:line="276" w:lineRule="auto"/>
        <w:ind w:left="720"/>
        <w:jc w:val="left"/>
        <w:rPr>
          <w:rFonts w:asciiTheme="minorHAnsi" w:hAnsiTheme="minorHAnsi" w:cstheme="minorHAnsi"/>
        </w:rPr>
      </w:pPr>
      <w:r w:rsidRPr="006F4734">
        <w:rPr>
          <w:rStyle w:val="Bodytext129pt"/>
          <w:rFonts w:asciiTheme="minorHAnsi" w:hAnsiTheme="minorHAnsi" w:cstheme="minorHAnsi"/>
          <w:b w:val="0"/>
          <w:sz w:val="22"/>
          <w:szCs w:val="22"/>
        </w:rPr>
        <w:lastRenderedPageBreak/>
        <w:t>Written</w:t>
      </w:r>
      <w:r w:rsidR="00B60E44">
        <w:rPr>
          <w:rStyle w:val="Bodytext129pt"/>
          <w:rFonts w:asciiTheme="minorHAnsi" w:hAnsiTheme="minorHAnsi" w:cstheme="minorHAnsi"/>
          <w:b w:val="0"/>
          <w:sz w:val="22"/>
          <w:szCs w:val="22"/>
        </w:rPr>
        <w:t xml:space="preserve"> </w:t>
      </w:r>
      <w:r w:rsidRPr="006F4734">
        <w:rPr>
          <w:rStyle w:val="Bodytext129pt"/>
          <w:rFonts w:asciiTheme="minorHAnsi" w:hAnsiTheme="minorHAnsi" w:cstheme="minorHAnsi"/>
          <w:b w:val="0"/>
          <w:sz w:val="22"/>
          <w:szCs w:val="22"/>
        </w:rPr>
        <w:t>/pr</w:t>
      </w:r>
      <w:r w:rsidR="00663C12" w:rsidRPr="006F4734">
        <w:rPr>
          <w:rStyle w:val="Bodytext129pt"/>
          <w:rFonts w:asciiTheme="minorHAnsi" w:hAnsiTheme="minorHAnsi" w:cstheme="minorHAnsi"/>
          <w:b w:val="0"/>
          <w:sz w:val="22"/>
          <w:szCs w:val="22"/>
        </w:rPr>
        <w:t>inted quotation on letter head</w:t>
      </w:r>
      <w:r w:rsidRPr="006F4734">
        <w:rPr>
          <w:rStyle w:val="Bodytext129pt"/>
          <w:rFonts w:asciiTheme="minorHAnsi" w:hAnsiTheme="minorHAnsi" w:cstheme="minorHAnsi"/>
          <w:b w:val="0"/>
          <w:sz w:val="22"/>
          <w:szCs w:val="22"/>
        </w:rPr>
        <w:t xml:space="preserve"> paper</w:t>
      </w:r>
      <w:r w:rsidR="00663C12" w:rsidRPr="006F4734">
        <w:rPr>
          <w:rStyle w:val="Bodytext129pt"/>
          <w:rFonts w:asciiTheme="minorHAnsi" w:hAnsiTheme="minorHAnsi" w:cstheme="minorHAnsi"/>
          <w:b w:val="0"/>
          <w:sz w:val="22"/>
          <w:szCs w:val="22"/>
        </w:rPr>
        <w:t xml:space="preserve"> or on Tender document</w:t>
      </w:r>
      <w:r w:rsidRPr="006F4734">
        <w:rPr>
          <w:rStyle w:val="Bodytext129pt"/>
          <w:rFonts w:asciiTheme="minorHAnsi" w:hAnsiTheme="minorHAnsi" w:cstheme="minorHAnsi"/>
          <w:b w:val="0"/>
          <w:sz w:val="22"/>
          <w:szCs w:val="22"/>
        </w:rPr>
        <w:t xml:space="preserve">. The quotation has </w:t>
      </w:r>
      <w:r w:rsidR="009123CD" w:rsidRPr="006F4734">
        <w:rPr>
          <w:rStyle w:val="Bodytext129pt"/>
          <w:rFonts w:asciiTheme="minorHAnsi" w:hAnsiTheme="minorHAnsi" w:cstheme="minorHAnsi"/>
          <w:b w:val="0"/>
          <w:sz w:val="22"/>
          <w:szCs w:val="22"/>
        </w:rPr>
        <w:t>included</w:t>
      </w:r>
      <w:r w:rsidRPr="006F4734">
        <w:rPr>
          <w:rStyle w:val="Bodytext129pt"/>
          <w:rFonts w:asciiTheme="minorHAnsi" w:hAnsiTheme="minorHAnsi" w:cstheme="minorHAnsi"/>
          <w:b w:val="0"/>
          <w:sz w:val="22"/>
          <w:szCs w:val="22"/>
        </w:rPr>
        <w:t>:</w:t>
      </w:r>
    </w:p>
    <w:p w:rsidR="00DB2E72" w:rsidRPr="006F4734" w:rsidRDefault="00DB2E72" w:rsidP="009123CD">
      <w:pPr>
        <w:pStyle w:val="Bodytext120"/>
        <w:shd w:val="clear" w:color="auto" w:fill="auto"/>
        <w:spacing w:before="0" w:after="0" w:line="276" w:lineRule="auto"/>
        <w:ind w:left="720" w:right="740"/>
        <w:jc w:val="left"/>
        <w:rPr>
          <w:rFonts w:asciiTheme="minorHAnsi" w:hAnsiTheme="minorHAnsi" w:cstheme="minorHAnsi"/>
        </w:rPr>
      </w:pPr>
      <w:r w:rsidRPr="006F4734">
        <w:rPr>
          <w:rStyle w:val="Bodytext129pt"/>
          <w:rFonts w:asciiTheme="minorHAnsi" w:hAnsiTheme="minorHAnsi" w:cstheme="minorHAnsi"/>
          <w:b w:val="0"/>
          <w:sz w:val="22"/>
          <w:szCs w:val="22"/>
        </w:rPr>
        <w:t>The pre-qualification d</w:t>
      </w:r>
      <w:r w:rsidR="009123CD" w:rsidRPr="006F4734">
        <w:rPr>
          <w:rStyle w:val="Bodytext129pt"/>
          <w:rFonts w:asciiTheme="minorHAnsi" w:hAnsiTheme="minorHAnsi" w:cstheme="minorHAnsi"/>
          <w:b w:val="0"/>
          <w:sz w:val="22"/>
          <w:szCs w:val="22"/>
        </w:rPr>
        <w:t>ocuments (3</w:t>
      </w:r>
      <w:r w:rsidRPr="006F4734">
        <w:rPr>
          <w:rStyle w:val="Bodytext129pt"/>
          <w:rFonts w:asciiTheme="minorHAnsi" w:hAnsiTheme="minorHAnsi" w:cstheme="minorHAnsi"/>
          <w:b w:val="0"/>
          <w:sz w:val="22"/>
          <w:szCs w:val="22"/>
        </w:rPr>
        <w:t xml:space="preserve"> Pages) as in Annex 1</w:t>
      </w:r>
      <w:r w:rsidR="009123CD" w:rsidRPr="006F4734">
        <w:rPr>
          <w:rStyle w:val="Bodytext129pt"/>
          <w:rFonts w:asciiTheme="minorHAnsi" w:hAnsiTheme="minorHAnsi" w:cstheme="minorHAnsi"/>
          <w:b w:val="0"/>
          <w:sz w:val="22"/>
          <w:szCs w:val="22"/>
        </w:rPr>
        <w:t xml:space="preserve"> must be</w:t>
      </w:r>
      <w:r w:rsidRPr="006F4734">
        <w:rPr>
          <w:rStyle w:val="Bodytext129pt"/>
          <w:rFonts w:asciiTheme="minorHAnsi" w:hAnsiTheme="minorHAnsi" w:cstheme="minorHAnsi"/>
          <w:b w:val="0"/>
          <w:sz w:val="22"/>
          <w:szCs w:val="22"/>
        </w:rPr>
        <w:t xml:space="preserve"> (signed and stamped)  </w:t>
      </w:r>
    </w:p>
    <w:p w:rsidR="00DB2E72" w:rsidRPr="006F4734" w:rsidRDefault="00DB2E72" w:rsidP="004B1051">
      <w:pPr>
        <w:pStyle w:val="Bodytext120"/>
        <w:shd w:val="clear" w:color="auto" w:fill="auto"/>
        <w:tabs>
          <w:tab w:val="left" w:pos="1100"/>
        </w:tabs>
        <w:spacing w:before="0" w:line="276" w:lineRule="auto"/>
        <w:ind w:left="380"/>
        <w:jc w:val="left"/>
        <w:rPr>
          <w:rFonts w:asciiTheme="minorHAnsi" w:hAnsiTheme="minorHAnsi" w:cstheme="minorHAnsi"/>
        </w:rPr>
      </w:pPr>
      <w:r w:rsidRPr="006F4734">
        <w:rPr>
          <w:rStyle w:val="Bodytext129pt"/>
          <w:rFonts w:asciiTheme="minorHAnsi" w:hAnsiTheme="minorHAnsi" w:cstheme="minorHAnsi"/>
          <w:b w:val="0"/>
          <w:sz w:val="22"/>
          <w:szCs w:val="22"/>
        </w:rPr>
        <w:t>Copy of GST registration form or Sales Tax registration form, NTN,</w:t>
      </w:r>
      <w:r w:rsidR="00B60E44">
        <w:rPr>
          <w:rStyle w:val="Bodytext129pt"/>
          <w:rFonts w:asciiTheme="minorHAnsi" w:hAnsiTheme="minorHAnsi" w:cstheme="minorHAnsi"/>
          <w:b w:val="0"/>
          <w:sz w:val="22"/>
          <w:szCs w:val="22"/>
        </w:rPr>
        <w:t xml:space="preserve"> </w:t>
      </w:r>
      <w:r w:rsidRPr="006F4734">
        <w:rPr>
          <w:rStyle w:val="Bodytext129pt"/>
          <w:rFonts w:asciiTheme="minorHAnsi" w:hAnsiTheme="minorHAnsi" w:cstheme="minorHAnsi"/>
          <w:b w:val="0"/>
          <w:sz w:val="22"/>
          <w:szCs w:val="22"/>
        </w:rPr>
        <w:t>Company profile</w:t>
      </w:r>
    </w:p>
    <w:p w:rsidR="00DB2E72" w:rsidRPr="006F4734" w:rsidRDefault="00DB2E72" w:rsidP="006A533F">
      <w:pPr>
        <w:pStyle w:val="Bodytext120"/>
        <w:numPr>
          <w:ilvl w:val="1"/>
          <w:numId w:val="22"/>
        </w:numPr>
        <w:shd w:val="clear" w:color="auto" w:fill="auto"/>
        <w:tabs>
          <w:tab w:val="left" w:pos="721"/>
        </w:tabs>
        <w:spacing w:before="0" w:after="0" w:line="276" w:lineRule="auto"/>
        <w:rPr>
          <w:rFonts w:asciiTheme="minorHAnsi" w:hAnsiTheme="minorHAnsi" w:cstheme="minorHAnsi"/>
        </w:rPr>
      </w:pPr>
      <w:r w:rsidRPr="006F4734">
        <w:rPr>
          <w:rStyle w:val="Bodytext129pt"/>
          <w:rFonts w:asciiTheme="minorHAnsi" w:hAnsiTheme="minorHAnsi" w:cstheme="minorHAnsi"/>
          <w:b w:val="0"/>
          <w:sz w:val="22"/>
          <w:szCs w:val="22"/>
        </w:rPr>
        <w:t>Following documents will be requested from the Seller after firm order:</w:t>
      </w:r>
    </w:p>
    <w:p w:rsidR="00DB2E72" w:rsidRPr="006F4734" w:rsidRDefault="00DB2E72" w:rsidP="00036A45">
      <w:pPr>
        <w:pStyle w:val="Bodytext120"/>
        <w:numPr>
          <w:ilvl w:val="0"/>
          <w:numId w:val="5"/>
        </w:numPr>
        <w:shd w:val="clear" w:color="auto" w:fill="auto"/>
        <w:tabs>
          <w:tab w:val="left" w:pos="1100"/>
        </w:tabs>
        <w:spacing w:before="0" w:after="0" w:line="276" w:lineRule="auto"/>
        <w:ind w:left="380"/>
        <w:jc w:val="left"/>
        <w:rPr>
          <w:rFonts w:asciiTheme="minorHAnsi" w:hAnsiTheme="minorHAnsi" w:cstheme="minorHAnsi"/>
        </w:rPr>
      </w:pPr>
      <w:r w:rsidRPr="006F4734">
        <w:rPr>
          <w:rStyle w:val="Bodytext129pt"/>
          <w:rFonts w:asciiTheme="minorHAnsi" w:hAnsiTheme="minorHAnsi" w:cstheme="minorHAnsi"/>
          <w:b w:val="0"/>
          <w:sz w:val="22"/>
          <w:szCs w:val="22"/>
        </w:rPr>
        <w:t>Signed copy of the contract for acceptance.</w:t>
      </w:r>
    </w:p>
    <w:p w:rsidR="00DB2E72" w:rsidRPr="006F4734" w:rsidRDefault="00DB2E72" w:rsidP="00036A45">
      <w:pPr>
        <w:pStyle w:val="Bodytext120"/>
        <w:numPr>
          <w:ilvl w:val="0"/>
          <w:numId w:val="5"/>
        </w:numPr>
        <w:shd w:val="clear" w:color="auto" w:fill="auto"/>
        <w:tabs>
          <w:tab w:val="left" w:pos="1100"/>
        </w:tabs>
        <w:spacing w:before="0" w:after="0" w:line="276" w:lineRule="auto"/>
        <w:ind w:left="380"/>
        <w:jc w:val="left"/>
        <w:rPr>
          <w:rFonts w:asciiTheme="minorHAnsi" w:hAnsiTheme="minorHAnsi" w:cstheme="minorHAnsi"/>
        </w:rPr>
      </w:pPr>
      <w:r w:rsidRPr="006F4734">
        <w:rPr>
          <w:rStyle w:val="Bodytext129pt"/>
          <w:rFonts w:asciiTheme="minorHAnsi" w:hAnsiTheme="minorHAnsi" w:cstheme="minorHAnsi"/>
          <w:b w:val="0"/>
          <w:sz w:val="22"/>
          <w:szCs w:val="22"/>
        </w:rPr>
        <w:t xml:space="preserve">Original Commercial Invoice </w:t>
      </w:r>
    </w:p>
    <w:p w:rsidR="00DB2E72" w:rsidRPr="006F4734" w:rsidRDefault="007C493E" w:rsidP="00036A45">
      <w:pPr>
        <w:pStyle w:val="Bodytext120"/>
        <w:numPr>
          <w:ilvl w:val="0"/>
          <w:numId w:val="5"/>
        </w:numPr>
        <w:shd w:val="clear" w:color="auto" w:fill="auto"/>
        <w:tabs>
          <w:tab w:val="left" w:pos="1105"/>
        </w:tabs>
        <w:spacing w:before="0" w:after="0" w:line="276" w:lineRule="auto"/>
        <w:ind w:left="380"/>
        <w:jc w:val="left"/>
        <w:rPr>
          <w:rFonts w:asciiTheme="minorHAnsi" w:hAnsiTheme="minorHAnsi" w:cstheme="minorHAnsi"/>
        </w:rPr>
      </w:pPr>
      <w:r>
        <w:rPr>
          <w:rStyle w:val="Bodytext129pt"/>
          <w:rFonts w:asciiTheme="minorHAnsi" w:hAnsiTheme="minorHAnsi" w:cstheme="minorHAnsi"/>
          <w:b w:val="0"/>
          <w:sz w:val="22"/>
          <w:szCs w:val="22"/>
        </w:rPr>
        <w:t>Per</w:t>
      </w:r>
      <w:r w:rsidR="00DB2E72" w:rsidRPr="006F4734">
        <w:rPr>
          <w:rStyle w:val="Bodytext129pt"/>
          <w:rFonts w:asciiTheme="minorHAnsi" w:hAnsiTheme="minorHAnsi" w:cstheme="minorHAnsi"/>
          <w:b w:val="0"/>
          <w:sz w:val="22"/>
          <w:szCs w:val="22"/>
        </w:rPr>
        <w:t>forma Invoice (addressed to Consignee)</w:t>
      </w:r>
    </w:p>
    <w:p w:rsidR="00DB2E72" w:rsidRPr="006F4734" w:rsidRDefault="00DB2E72" w:rsidP="00036A45">
      <w:pPr>
        <w:pStyle w:val="Bodytext120"/>
        <w:numPr>
          <w:ilvl w:val="0"/>
          <w:numId w:val="5"/>
        </w:numPr>
        <w:shd w:val="clear" w:color="auto" w:fill="auto"/>
        <w:tabs>
          <w:tab w:val="left" w:pos="1105"/>
        </w:tabs>
        <w:spacing w:before="0" w:after="0" w:line="276" w:lineRule="auto"/>
        <w:ind w:left="380"/>
        <w:jc w:val="left"/>
        <w:rPr>
          <w:rFonts w:asciiTheme="minorHAnsi" w:hAnsiTheme="minorHAnsi" w:cstheme="minorHAnsi"/>
        </w:rPr>
      </w:pPr>
      <w:r w:rsidRPr="006F4734">
        <w:rPr>
          <w:rStyle w:val="Bodytext129pt"/>
          <w:rFonts w:asciiTheme="minorHAnsi" w:hAnsiTheme="minorHAnsi" w:cstheme="minorHAnsi"/>
          <w:b w:val="0"/>
          <w:sz w:val="22"/>
          <w:szCs w:val="22"/>
        </w:rPr>
        <w:t>Original Waybills</w:t>
      </w:r>
    </w:p>
    <w:p w:rsidR="00DB2E72" w:rsidRPr="006F4734" w:rsidRDefault="00DB2E72" w:rsidP="004B1051">
      <w:pPr>
        <w:pStyle w:val="Bodytext120"/>
        <w:numPr>
          <w:ilvl w:val="0"/>
          <w:numId w:val="5"/>
        </w:numPr>
        <w:shd w:val="clear" w:color="auto" w:fill="auto"/>
        <w:tabs>
          <w:tab w:val="left" w:pos="1105"/>
        </w:tabs>
        <w:spacing w:before="0" w:line="276" w:lineRule="auto"/>
        <w:ind w:left="380"/>
        <w:jc w:val="left"/>
        <w:rPr>
          <w:rFonts w:asciiTheme="minorHAnsi" w:hAnsiTheme="minorHAnsi" w:cstheme="minorHAnsi"/>
        </w:rPr>
      </w:pPr>
      <w:r w:rsidRPr="006F4734">
        <w:rPr>
          <w:rStyle w:val="Bodytext129pt"/>
          <w:rFonts w:asciiTheme="minorHAnsi" w:hAnsiTheme="minorHAnsi" w:cstheme="minorHAnsi"/>
          <w:b w:val="0"/>
          <w:sz w:val="22"/>
          <w:szCs w:val="22"/>
        </w:rPr>
        <w:t>Packing list</w:t>
      </w:r>
    </w:p>
    <w:p w:rsidR="00DB2E72" w:rsidRPr="006F4734" w:rsidRDefault="00DB2E72" w:rsidP="006A533F">
      <w:pPr>
        <w:pStyle w:val="Bodytext120"/>
        <w:numPr>
          <w:ilvl w:val="1"/>
          <w:numId w:val="22"/>
        </w:numPr>
        <w:shd w:val="clear" w:color="auto" w:fill="auto"/>
        <w:tabs>
          <w:tab w:val="left" w:pos="721"/>
        </w:tabs>
        <w:spacing w:before="0" w:line="276" w:lineRule="auto"/>
        <w:rPr>
          <w:rFonts w:asciiTheme="minorHAnsi" w:hAnsiTheme="minorHAnsi" w:cstheme="minorHAnsi"/>
        </w:rPr>
      </w:pPr>
      <w:r w:rsidRPr="006F4734">
        <w:rPr>
          <w:rStyle w:val="Bodytext129pt"/>
          <w:rFonts w:asciiTheme="minorHAnsi" w:hAnsiTheme="minorHAnsi" w:cstheme="minorHAnsi"/>
          <w:b w:val="0"/>
          <w:sz w:val="22"/>
          <w:szCs w:val="22"/>
        </w:rPr>
        <w:t>Expenses for commercial couri</w:t>
      </w:r>
      <w:r w:rsidR="007813D1">
        <w:rPr>
          <w:rStyle w:val="Bodytext129pt"/>
          <w:rFonts w:asciiTheme="minorHAnsi" w:hAnsiTheme="minorHAnsi" w:cstheme="minorHAnsi"/>
          <w:b w:val="0"/>
          <w:sz w:val="22"/>
          <w:szCs w:val="22"/>
        </w:rPr>
        <w:t>er to be covered by the bidder</w:t>
      </w:r>
      <w:r w:rsidRPr="006F4734">
        <w:rPr>
          <w:rStyle w:val="Bodytext129pt"/>
          <w:rFonts w:asciiTheme="minorHAnsi" w:hAnsiTheme="minorHAnsi" w:cstheme="minorHAnsi"/>
          <w:b w:val="0"/>
          <w:sz w:val="22"/>
          <w:szCs w:val="22"/>
        </w:rPr>
        <w:t>/supplier.</w:t>
      </w:r>
    </w:p>
    <w:p w:rsidR="00D222F9" w:rsidRPr="00D222F9" w:rsidRDefault="00D222F9" w:rsidP="00D222F9">
      <w:pPr>
        <w:pStyle w:val="Heading2"/>
        <w:numPr>
          <w:ilvl w:val="0"/>
          <w:numId w:val="22"/>
        </w:numPr>
        <w:rPr>
          <w:rStyle w:val="Heading320"/>
          <w:rFonts w:ascii="Calibri" w:eastAsiaTheme="majorEastAsia" w:hAnsi="Calibri" w:cstheme="majorBidi"/>
          <w:b/>
          <w:bCs/>
          <w:color w:val="auto"/>
          <w:sz w:val="26"/>
          <w:szCs w:val="26"/>
          <w:u w:val="none"/>
        </w:rPr>
      </w:pPr>
      <w:bookmarkStart w:id="17" w:name="bookmark24"/>
      <w:r w:rsidRPr="00D222F9">
        <w:rPr>
          <w:rStyle w:val="Heading320"/>
          <w:rFonts w:ascii="Calibri" w:eastAsiaTheme="majorEastAsia" w:hAnsi="Calibri" w:cstheme="majorBidi"/>
          <w:b/>
          <w:bCs/>
          <w:color w:val="auto"/>
          <w:sz w:val="26"/>
          <w:szCs w:val="26"/>
          <w:u w:val="none"/>
        </w:rPr>
        <w:t>Payment Conditions</w:t>
      </w:r>
      <w:bookmarkEnd w:id="17"/>
    </w:p>
    <w:p w:rsidR="00D222F9" w:rsidRPr="004D1E51" w:rsidRDefault="00D222F9" w:rsidP="00D222F9">
      <w:pPr>
        <w:pStyle w:val="Bodytext120"/>
        <w:numPr>
          <w:ilvl w:val="2"/>
          <w:numId w:val="22"/>
        </w:numPr>
        <w:shd w:val="clear" w:color="auto" w:fill="auto"/>
        <w:tabs>
          <w:tab w:val="left" w:pos="457"/>
        </w:tabs>
        <w:spacing w:before="0" w:after="0" w:line="276" w:lineRule="auto"/>
        <w:ind w:left="1080"/>
        <w:rPr>
          <w:rFonts w:ascii="Calibri" w:hAnsi="Calibri" w:cstheme="minorHAnsi"/>
          <w:b/>
        </w:rPr>
      </w:pPr>
      <w:r w:rsidRPr="004D1E51">
        <w:rPr>
          <w:rStyle w:val="Bodytext129pt"/>
          <w:rFonts w:ascii="Calibri" w:hAnsi="Calibri" w:cstheme="minorHAnsi"/>
          <w:b w:val="0"/>
          <w:sz w:val="22"/>
          <w:szCs w:val="22"/>
        </w:rPr>
        <w:t>Payment shall take place in the currency of the Contract.</w:t>
      </w:r>
    </w:p>
    <w:p w:rsidR="00D222F9" w:rsidRPr="004D1E51" w:rsidRDefault="00D222F9" w:rsidP="00D222F9">
      <w:pPr>
        <w:pStyle w:val="Bodytext120"/>
        <w:numPr>
          <w:ilvl w:val="2"/>
          <w:numId w:val="22"/>
        </w:numPr>
        <w:shd w:val="clear" w:color="auto" w:fill="auto"/>
        <w:tabs>
          <w:tab w:val="left" w:pos="466"/>
        </w:tabs>
        <w:spacing w:before="0" w:after="0" w:line="276" w:lineRule="auto"/>
        <w:ind w:left="1080" w:right="740"/>
        <w:rPr>
          <w:rFonts w:ascii="Calibri" w:hAnsi="Calibri" w:cstheme="minorHAnsi"/>
          <w:b/>
        </w:rPr>
      </w:pPr>
      <w:r w:rsidRPr="004D1E51">
        <w:rPr>
          <w:rStyle w:val="Bodytext129pt"/>
          <w:rFonts w:ascii="Calibri" w:hAnsi="Calibri" w:cstheme="minorHAnsi"/>
          <w:b w:val="0"/>
          <w:sz w:val="22"/>
          <w:szCs w:val="22"/>
        </w:rPr>
        <w:t xml:space="preserve">Payments due by the Contracting Authority shall be made through cross </w:t>
      </w:r>
      <w:proofErr w:type="spellStart"/>
      <w:r w:rsidRPr="004D1E51">
        <w:rPr>
          <w:rStyle w:val="Bodytext129pt"/>
          <w:rFonts w:ascii="Calibri" w:hAnsi="Calibri" w:cstheme="minorHAnsi"/>
          <w:b w:val="0"/>
          <w:sz w:val="22"/>
          <w:szCs w:val="22"/>
        </w:rPr>
        <w:t>cheque</w:t>
      </w:r>
      <w:proofErr w:type="spellEnd"/>
      <w:r w:rsidRPr="004D1E51">
        <w:rPr>
          <w:rStyle w:val="Bodytext129pt"/>
          <w:rFonts w:ascii="Calibri" w:hAnsi="Calibri" w:cstheme="minorHAnsi"/>
          <w:b w:val="0"/>
          <w:sz w:val="22"/>
          <w:szCs w:val="22"/>
        </w:rPr>
        <w:t xml:space="preserve"> to the contractor.</w:t>
      </w:r>
    </w:p>
    <w:p w:rsidR="00D222F9" w:rsidRPr="004D1E51" w:rsidRDefault="00D222F9" w:rsidP="00D222F9">
      <w:pPr>
        <w:pStyle w:val="Bodytext120"/>
        <w:numPr>
          <w:ilvl w:val="2"/>
          <w:numId w:val="22"/>
        </w:numPr>
        <w:shd w:val="clear" w:color="auto" w:fill="auto"/>
        <w:tabs>
          <w:tab w:val="left" w:pos="457"/>
        </w:tabs>
        <w:spacing w:before="0" w:after="0" w:line="276" w:lineRule="auto"/>
        <w:ind w:left="1080"/>
        <w:rPr>
          <w:rFonts w:ascii="Calibri" w:hAnsi="Calibri" w:cstheme="minorHAnsi"/>
          <w:b/>
        </w:rPr>
      </w:pPr>
      <w:r w:rsidRPr="004D1E51">
        <w:rPr>
          <w:rStyle w:val="Bodytext129pt"/>
          <w:rFonts w:ascii="Calibri" w:hAnsi="Calibri" w:cstheme="minorHAnsi"/>
          <w:b w:val="0"/>
          <w:sz w:val="22"/>
          <w:szCs w:val="22"/>
          <w:lang w:val="nl"/>
        </w:rPr>
        <w:t xml:space="preserve">Pre-financing </w:t>
      </w:r>
      <w:r w:rsidRPr="004D1E51">
        <w:rPr>
          <w:rStyle w:val="Bodytext129pt"/>
          <w:rFonts w:ascii="Calibri" w:hAnsi="Calibri" w:cstheme="minorHAnsi"/>
          <w:b w:val="0"/>
          <w:sz w:val="22"/>
          <w:szCs w:val="22"/>
        </w:rPr>
        <w:t>will not be granted.</w:t>
      </w:r>
    </w:p>
    <w:p w:rsidR="00DB2E72" w:rsidRPr="003E4F28" w:rsidRDefault="00D222F9" w:rsidP="003E4F28">
      <w:pPr>
        <w:pStyle w:val="Bodytext120"/>
        <w:numPr>
          <w:ilvl w:val="2"/>
          <w:numId w:val="22"/>
        </w:numPr>
        <w:shd w:val="clear" w:color="auto" w:fill="auto"/>
        <w:tabs>
          <w:tab w:val="left" w:pos="495"/>
        </w:tabs>
        <w:spacing w:before="0" w:after="0" w:line="276" w:lineRule="auto"/>
        <w:ind w:left="1080" w:right="20"/>
        <w:rPr>
          <w:rFonts w:ascii="Calibri" w:hAnsi="Calibri" w:cstheme="minorHAnsi"/>
          <w:b/>
        </w:rPr>
      </w:pPr>
      <w:r w:rsidRPr="004D1E51">
        <w:rPr>
          <w:rStyle w:val="Bodytext129pt"/>
          <w:rFonts w:ascii="Calibri" w:hAnsi="Calibri" w:cstheme="minorHAnsi"/>
          <w:b w:val="0"/>
          <w:sz w:val="22"/>
          <w:szCs w:val="22"/>
        </w:rPr>
        <w:t>Payment shall take place according to Cash against documents (CAD) within 10 working days of the reception at the warehouse/delivery point. The order sum cannot be subdivided into partial payments.</w:t>
      </w:r>
    </w:p>
    <w:p w:rsidR="00DB2E72" w:rsidRPr="001E0DC8" w:rsidRDefault="00DB2E72" w:rsidP="001E0DC8">
      <w:pPr>
        <w:pStyle w:val="ListParagraph"/>
        <w:keepNext/>
        <w:keepLines/>
        <w:numPr>
          <w:ilvl w:val="0"/>
          <w:numId w:val="25"/>
        </w:numPr>
        <w:tabs>
          <w:tab w:val="left" w:pos="380"/>
        </w:tabs>
        <w:spacing w:line="276" w:lineRule="auto"/>
        <w:jc w:val="both"/>
        <w:outlineLvl w:val="2"/>
        <w:rPr>
          <w:rFonts w:asciiTheme="minorHAnsi" w:hAnsiTheme="minorHAnsi" w:cstheme="minorHAnsi"/>
          <w:b/>
          <w:sz w:val="22"/>
          <w:szCs w:val="22"/>
        </w:rPr>
      </w:pPr>
      <w:bookmarkStart w:id="18" w:name="bookmark26"/>
      <w:r w:rsidRPr="001E0DC8">
        <w:rPr>
          <w:rStyle w:val="Heading320"/>
          <w:rFonts w:asciiTheme="minorHAnsi" w:eastAsia="Arial Unicode MS" w:hAnsiTheme="minorHAnsi" w:cstheme="minorHAnsi"/>
          <w:b/>
          <w:sz w:val="22"/>
          <w:szCs w:val="22"/>
        </w:rPr>
        <w:t>Penalties</w:t>
      </w:r>
      <w:bookmarkEnd w:id="18"/>
    </w:p>
    <w:p w:rsidR="00DB2E72" w:rsidRPr="007C493E" w:rsidRDefault="006A533F" w:rsidP="00685B15">
      <w:pPr>
        <w:pStyle w:val="Bodytext120"/>
        <w:shd w:val="clear" w:color="auto" w:fill="auto"/>
        <w:tabs>
          <w:tab w:val="left" w:pos="457"/>
        </w:tabs>
        <w:spacing w:before="0" w:after="0" w:line="276" w:lineRule="auto"/>
        <w:ind w:right="20"/>
        <w:rPr>
          <w:rStyle w:val="Bodytext129pt"/>
          <w:rFonts w:asciiTheme="minorHAnsi" w:hAnsiTheme="minorHAnsi" w:cstheme="minorHAnsi"/>
          <w:bCs w:val="0"/>
          <w:sz w:val="22"/>
          <w:szCs w:val="22"/>
        </w:rPr>
      </w:pPr>
      <w:r>
        <w:rPr>
          <w:rStyle w:val="Bodytext129pt"/>
          <w:rFonts w:asciiTheme="minorHAnsi" w:hAnsiTheme="minorHAnsi" w:cstheme="minorHAnsi"/>
          <w:b w:val="0"/>
          <w:sz w:val="22"/>
          <w:szCs w:val="22"/>
        </w:rPr>
        <w:t xml:space="preserve">   </w:t>
      </w:r>
      <w:r w:rsidR="00DB2E72" w:rsidRPr="006F4734">
        <w:rPr>
          <w:rStyle w:val="Bodytext129pt"/>
          <w:rFonts w:asciiTheme="minorHAnsi" w:hAnsiTheme="minorHAnsi" w:cstheme="minorHAnsi"/>
          <w:b w:val="0"/>
          <w:sz w:val="22"/>
          <w:szCs w:val="22"/>
        </w:rPr>
        <w:t xml:space="preserve">Delivery schedule will be negotiated and fixed in order. In the event of delay in delivery caused </w:t>
      </w:r>
      <w:r>
        <w:rPr>
          <w:rStyle w:val="Bodytext129pt"/>
          <w:rFonts w:asciiTheme="minorHAnsi" w:hAnsiTheme="minorHAnsi" w:cstheme="minorHAnsi"/>
          <w:b w:val="0"/>
          <w:sz w:val="22"/>
          <w:szCs w:val="22"/>
        </w:rPr>
        <w:t xml:space="preserve">   </w:t>
      </w:r>
      <w:r w:rsidR="00DB2E72" w:rsidRPr="006F4734">
        <w:rPr>
          <w:rStyle w:val="Bodytext129pt"/>
          <w:rFonts w:asciiTheme="minorHAnsi" w:hAnsiTheme="minorHAnsi" w:cstheme="minorHAnsi"/>
          <w:b w:val="0"/>
          <w:sz w:val="22"/>
          <w:szCs w:val="22"/>
        </w:rPr>
        <w:t xml:space="preserve">other than by force majeure, the Contracting Authority is entitled to make use of a penalty </w:t>
      </w:r>
      <w:r w:rsidR="00685B15" w:rsidRPr="00685B15">
        <w:rPr>
          <w:rFonts w:asciiTheme="majorBidi" w:hAnsiTheme="majorBidi" w:cstheme="majorBidi"/>
        </w:rPr>
        <w:t>to 0.05%</w:t>
      </w:r>
      <w:r w:rsidR="00553511">
        <w:rPr>
          <w:rFonts w:asciiTheme="majorBidi" w:hAnsiTheme="majorBidi" w:cstheme="majorBidi"/>
        </w:rPr>
        <w:t xml:space="preserve"> </w:t>
      </w:r>
      <w:r w:rsidR="00685B15" w:rsidRPr="00685B15">
        <w:rPr>
          <w:rFonts w:asciiTheme="majorBidi" w:hAnsiTheme="majorBidi" w:cstheme="majorBidi"/>
        </w:rPr>
        <w:t>per calendar day of the total value of the consignment still to be delivered</w:t>
      </w:r>
      <w:r w:rsidR="00DB2E72" w:rsidRPr="006F4734">
        <w:rPr>
          <w:rStyle w:val="Bodytext129pt"/>
          <w:rFonts w:asciiTheme="minorHAnsi" w:hAnsiTheme="minorHAnsi" w:cstheme="minorHAnsi"/>
          <w:b w:val="0"/>
          <w:sz w:val="22"/>
          <w:szCs w:val="22"/>
        </w:rPr>
        <w:t>. The penalty will be deducted from the invoice. In the event of incomplete delivery caused by the Supplier, the Contracting Authority is entitled to deduct the losses from the invoice. In case of damaged cargo caused by inappropriate packaging the Contracting Authority reserves the right to deduct from the relevant order sum an amount according to the variance to the requested specification. In case the quality is not in line with specifications initially agreed by both sides, the Supplier has to inform the Contracting Authority as soon as possible. Goods not meeting agreed quality can be rejected by the Contracting Authority, but if the Contracting Authority accepts these goods a deduction from the order sum and a penalty will be negotiated.</w:t>
      </w:r>
    </w:p>
    <w:p w:rsidR="00DB2E72" w:rsidRPr="001E0DC8" w:rsidRDefault="00DB2E72" w:rsidP="001E0DC8">
      <w:pPr>
        <w:pStyle w:val="ListParagraph"/>
        <w:keepNext/>
        <w:keepLines/>
        <w:numPr>
          <w:ilvl w:val="0"/>
          <w:numId w:val="25"/>
        </w:numPr>
        <w:tabs>
          <w:tab w:val="left" w:pos="366"/>
        </w:tabs>
        <w:spacing w:line="276" w:lineRule="auto"/>
        <w:jc w:val="both"/>
        <w:outlineLvl w:val="2"/>
        <w:rPr>
          <w:rFonts w:asciiTheme="minorHAnsi" w:hAnsiTheme="minorHAnsi" w:cstheme="minorHAnsi"/>
          <w:b/>
          <w:sz w:val="22"/>
          <w:szCs w:val="22"/>
        </w:rPr>
      </w:pPr>
      <w:bookmarkStart w:id="19" w:name="bookmark27"/>
      <w:r w:rsidRPr="001E0DC8">
        <w:rPr>
          <w:rStyle w:val="Heading320"/>
          <w:rFonts w:asciiTheme="minorHAnsi" w:eastAsia="Arial Unicode MS" w:hAnsiTheme="minorHAnsi" w:cstheme="minorHAnsi"/>
          <w:b/>
          <w:sz w:val="22"/>
          <w:szCs w:val="22"/>
        </w:rPr>
        <w:t>Award Criteria</w:t>
      </w:r>
      <w:bookmarkEnd w:id="19"/>
    </w:p>
    <w:p w:rsidR="00DB2E72" w:rsidRPr="006F4734" w:rsidRDefault="00DB2E72" w:rsidP="00036A45">
      <w:pPr>
        <w:pStyle w:val="Bodytext120"/>
        <w:numPr>
          <w:ilvl w:val="0"/>
          <w:numId w:val="5"/>
        </w:numPr>
        <w:shd w:val="clear" w:color="auto" w:fill="auto"/>
        <w:tabs>
          <w:tab w:val="left" w:pos="1095"/>
        </w:tabs>
        <w:spacing w:before="0" w:after="0" w:line="276" w:lineRule="auto"/>
        <w:ind w:left="1100" w:right="80" w:hanging="360"/>
        <w:jc w:val="left"/>
        <w:rPr>
          <w:rFonts w:asciiTheme="minorHAnsi" w:hAnsiTheme="minorHAnsi" w:cstheme="minorHAnsi"/>
          <w:b/>
        </w:rPr>
      </w:pPr>
      <w:r w:rsidRPr="006F4734">
        <w:rPr>
          <w:rStyle w:val="Bodytext129pt"/>
          <w:rFonts w:asciiTheme="minorHAnsi" w:hAnsiTheme="minorHAnsi" w:cstheme="minorHAnsi"/>
          <w:b w:val="0"/>
          <w:sz w:val="22"/>
          <w:szCs w:val="22"/>
        </w:rPr>
        <w:t>We prefer one single supplier for all items, but reserve the right to divide per items towards different suppliers.</w:t>
      </w:r>
    </w:p>
    <w:p w:rsidR="00DB2E72" w:rsidRPr="006F4734" w:rsidRDefault="007813D1" w:rsidP="00036A45">
      <w:pPr>
        <w:pStyle w:val="Bodytext120"/>
        <w:numPr>
          <w:ilvl w:val="0"/>
          <w:numId w:val="5"/>
        </w:numPr>
        <w:shd w:val="clear" w:color="auto" w:fill="auto"/>
        <w:tabs>
          <w:tab w:val="left" w:pos="1095"/>
        </w:tabs>
        <w:spacing w:before="0" w:after="0" w:line="276" w:lineRule="auto"/>
        <w:ind w:left="1100" w:right="80" w:hanging="360"/>
        <w:jc w:val="left"/>
        <w:rPr>
          <w:rFonts w:asciiTheme="minorHAnsi" w:hAnsiTheme="minorHAnsi" w:cstheme="minorHAnsi"/>
          <w:b/>
        </w:rPr>
      </w:pPr>
      <w:r>
        <w:rPr>
          <w:rStyle w:val="Bodytext129pt"/>
          <w:rFonts w:asciiTheme="minorHAnsi" w:hAnsiTheme="minorHAnsi" w:cstheme="minorHAnsi"/>
          <w:b w:val="0"/>
          <w:sz w:val="22"/>
          <w:szCs w:val="22"/>
        </w:rPr>
        <w:t>Bidders</w:t>
      </w:r>
      <w:r w:rsidR="00DB2E72" w:rsidRPr="006F4734">
        <w:rPr>
          <w:rStyle w:val="Bodytext129pt"/>
          <w:rFonts w:asciiTheme="minorHAnsi" w:hAnsiTheme="minorHAnsi" w:cstheme="minorHAnsi"/>
          <w:b w:val="0"/>
          <w:sz w:val="22"/>
          <w:szCs w:val="22"/>
        </w:rPr>
        <w:t xml:space="preserve"> not providing all necessary documents, properly signed and stamped will be excluded.</w:t>
      </w:r>
    </w:p>
    <w:p w:rsidR="00DB2E72" w:rsidRPr="006F4734" w:rsidRDefault="007813D1" w:rsidP="00036A45">
      <w:pPr>
        <w:pStyle w:val="Bodytext120"/>
        <w:numPr>
          <w:ilvl w:val="0"/>
          <w:numId w:val="5"/>
        </w:numPr>
        <w:shd w:val="clear" w:color="auto" w:fill="auto"/>
        <w:tabs>
          <w:tab w:val="left" w:pos="1095"/>
        </w:tabs>
        <w:spacing w:before="0" w:after="0" w:line="276" w:lineRule="auto"/>
        <w:ind w:left="1100" w:hanging="360"/>
        <w:jc w:val="left"/>
        <w:rPr>
          <w:rFonts w:asciiTheme="minorHAnsi" w:hAnsiTheme="minorHAnsi" w:cstheme="minorHAnsi"/>
          <w:b/>
        </w:rPr>
      </w:pPr>
      <w:r>
        <w:rPr>
          <w:rStyle w:val="Bodytext129pt"/>
          <w:rFonts w:asciiTheme="minorHAnsi" w:hAnsiTheme="minorHAnsi" w:cstheme="minorHAnsi"/>
          <w:b w:val="0"/>
          <w:sz w:val="22"/>
          <w:szCs w:val="22"/>
        </w:rPr>
        <w:t>Bidders</w:t>
      </w:r>
      <w:r w:rsidR="00DB2E72" w:rsidRPr="006F4734">
        <w:rPr>
          <w:rStyle w:val="Bodytext129pt"/>
          <w:rFonts w:asciiTheme="minorHAnsi" w:hAnsiTheme="minorHAnsi" w:cstheme="minorHAnsi"/>
          <w:b w:val="0"/>
          <w:sz w:val="22"/>
          <w:szCs w:val="22"/>
        </w:rPr>
        <w:t xml:space="preserve"> are urged to provide recent (up to 2 years) references for similar markets.</w:t>
      </w:r>
    </w:p>
    <w:p w:rsidR="00F33A86" w:rsidRDefault="00F33A86" w:rsidP="00F33A86">
      <w:pPr>
        <w:pStyle w:val="ListParagraph"/>
        <w:numPr>
          <w:ilvl w:val="0"/>
          <w:numId w:val="5"/>
        </w:numPr>
        <w:tabs>
          <w:tab w:val="left" w:pos="360"/>
        </w:tabs>
        <w:spacing w:before="60" w:after="60"/>
        <w:ind w:hanging="360"/>
        <w:contextualSpacing w:val="0"/>
        <w:jc w:val="both"/>
        <w:rPr>
          <w:rFonts w:ascii="Calibri" w:hAnsi="Calibri" w:cs="Arial"/>
          <w:sz w:val="20"/>
          <w:szCs w:val="20"/>
        </w:rPr>
      </w:pPr>
      <w:r w:rsidRPr="00213F4B">
        <w:rPr>
          <w:rFonts w:ascii="Calibri" w:hAnsi="Calibri" w:cs="Arial"/>
          <w:b/>
          <w:sz w:val="20"/>
          <w:szCs w:val="20"/>
        </w:rPr>
        <w:t>Bid Evaluation:</w:t>
      </w:r>
      <w:r w:rsidRPr="00213F4B">
        <w:rPr>
          <w:rFonts w:ascii="Calibri" w:hAnsi="Calibri" w:cs="Arial"/>
          <w:sz w:val="20"/>
          <w:szCs w:val="20"/>
        </w:rPr>
        <w:t xml:space="preserve">  </w:t>
      </w:r>
      <w:bookmarkStart w:id="20" w:name="_Hlk22728350"/>
      <w:r w:rsidRPr="00213F4B">
        <w:rPr>
          <w:rFonts w:ascii="Calibri" w:hAnsi="Calibri" w:cs="Arial"/>
          <w:sz w:val="20"/>
          <w:szCs w:val="20"/>
        </w:rPr>
        <w:t>The Tender Committee will check the tenders to ensure that they contain no amendment to the terms or any other (calculation) errors</w:t>
      </w:r>
      <w:r>
        <w:rPr>
          <w:rFonts w:ascii="Calibri" w:hAnsi="Calibri" w:cs="Arial"/>
          <w:sz w:val="20"/>
          <w:szCs w:val="20"/>
        </w:rPr>
        <w:t>, in case there is any calculation mistake, unit price will be considered as base for the correction, t</w:t>
      </w:r>
      <w:r w:rsidRPr="00213F4B">
        <w:rPr>
          <w:rFonts w:ascii="Calibri" w:hAnsi="Calibri" w:cs="Arial"/>
          <w:sz w:val="20"/>
          <w:szCs w:val="20"/>
        </w:rPr>
        <w:t xml:space="preserve">o assist in the examination, evaluation and </w:t>
      </w:r>
      <w:r w:rsidRPr="00213F4B">
        <w:rPr>
          <w:rFonts w:ascii="Calibri" w:hAnsi="Calibri" w:cs="Arial"/>
          <w:sz w:val="20"/>
          <w:szCs w:val="20"/>
        </w:rPr>
        <w:lastRenderedPageBreak/>
        <w:t xml:space="preserve">comparison of bids, the Tender Committee may, at its discretion, request clarification from the </w:t>
      </w:r>
      <w:r w:rsidRPr="0030186B">
        <w:rPr>
          <w:rFonts w:ascii="Calibri" w:hAnsi="Calibri" w:cs="Arial"/>
          <w:bCs/>
          <w:sz w:val="20"/>
          <w:szCs w:val="20"/>
        </w:rPr>
        <w:t>Doaba Foundation staff</w:t>
      </w:r>
      <w:r w:rsidRPr="00213F4B">
        <w:rPr>
          <w:rFonts w:ascii="Calibri" w:hAnsi="Calibri" w:cs="Arial"/>
          <w:sz w:val="20"/>
          <w:szCs w:val="20"/>
        </w:rPr>
        <w:t xml:space="preserve"> or consultant</w:t>
      </w:r>
      <w:r>
        <w:rPr>
          <w:rFonts w:ascii="Calibri" w:hAnsi="Calibri" w:cs="Arial"/>
          <w:sz w:val="20"/>
          <w:szCs w:val="20"/>
        </w:rPr>
        <w:t xml:space="preserve"> or Bidder.</w:t>
      </w:r>
    </w:p>
    <w:p w:rsidR="00DB2E72" w:rsidRPr="00445E58" w:rsidRDefault="00F33A86" w:rsidP="00F33A86">
      <w:pPr>
        <w:pStyle w:val="ListParagraph"/>
        <w:tabs>
          <w:tab w:val="left" w:pos="360"/>
        </w:tabs>
        <w:spacing w:before="60" w:after="60"/>
        <w:ind w:left="0"/>
        <w:contextualSpacing w:val="0"/>
        <w:jc w:val="both"/>
        <w:rPr>
          <w:rFonts w:asciiTheme="minorHAnsi" w:hAnsiTheme="minorHAnsi" w:cstheme="minorHAnsi"/>
        </w:rPr>
      </w:pPr>
      <w:r>
        <w:rPr>
          <w:rFonts w:ascii="Calibri" w:hAnsi="Calibri" w:cs="Arial"/>
          <w:b/>
          <w:sz w:val="20"/>
          <w:szCs w:val="20"/>
        </w:rPr>
        <w:t xml:space="preserve"> </w:t>
      </w:r>
      <w:r w:rsidRPr="00213F4B">
        <w:rPr>
          <w:rFonts w:ascii="Calibri" w:hAnsi="Calibri" w:cs="Arial"/>
          <w:sz w:val="20"/>
          <w:szCs w:val="20"/>
        </w:rPr>
        <w:t xml:space="preserve">  </w:t>
      </w:r>
      <w:r>
        <w:rPr>
          <w:rFonts w:ascii="Calibri" w:hAnsi="Calibri" w:cs="Arial"/>
          <w:sz w:val="20"/>
          <w:szCs w:val="20"/>
        </w:rPr>
        <w:t xml:space="preserve">            </w:t>
      </w:r>
      <w:r w:rsidRPr="00213F4B">
        <w:rPr>
          <w:rFonts w:ascii="Calibri" w:hAnsi="Calibri" w:cs="Arial"/>
          <w:sz w:val="20"/>
          <w:szCs w:val="20"/>
        </w:rPr>
        <w:t xml:space="preserve"> </w:t>
      </w:r>
      <w:bookmarkEnd w:id="20"/>
      <w:r>
        <w:rPr>
          <w:rFonts w:ascii="Calibri" w:hAnsi="Calibri" w:cs="Arial"/>
          <w:sz w:val="20"/>
          <w:szCs w:val="20"/>
        </w:rPr>
        <w:t xml:space="preserve">         </w:t>
      </w:r>
      <w:r w:rsidR="00390D8E" w:rsidRPr="00445E58">
        <w:rPr>
          <w:rStyle w:val="Bodytext129pt"/>
          <w:rFonts w:asciiTheme="minorHAnsi" w:hAnsiTheme="minorHAnsi" w:cstheme="minorHAnsi"/>
          <w:b w:val="0"/>
          <w:sz w:val="22"/>
          <w:szCs w:val="22"/>
        </w:rPr>
        <w:t>15</w:t>
      </w:r>
      <w:r w:rsidR="00DB2E72" w:rsidRPr="00445E58">
        <w:rPr>
          <w:rStyle w:val="Bodytext129pt"/>
          <w:rFonts w:asciiTheme="minorHAnsi" w:hAnsiTheme="minorHAnsi" w:cstheme="minorHAnsi"/>
          <w:b w:val="0"/>
          <w:sz w:val="22"/>
          <w:szCs w:val="22"/>
        </w:rPr>
        <w:t xml:space="preserve">% </w:t>
      </w:r>
      <w:proofErr w:type="gramStart"/>
      <w:r w:rsidR="00DB2E72" w:rsidRPr="00445E58">
        <w:rPr>
          <w:rStyle w:val="Bodytext129pt"/>
          <w:rFonts w:asciiTheme="minorHAnsi" w:hAnsiTheme="minorHAnsi" w:cstheme="minorHAnsi"/>
          <w:b w:val="0"/>
          <w:sz w:val="22"/>
          <w:szCs w:val="22"/>
        </w:rPr>
        <w:t xml:space="preserve">delivery </w:t>
      </w:r>
      <w:r w:rsidR="00116E16">
        <w:rPr>
          <w:rStyle w:val="Bodytext129pt"/>
          <w:rFonts w:asciiTheme="minorHAnsi" w:hAnsiTheme="minorHAnsi" w:cstheme="minorHAnsi"/>
          <w:b w:val="0"/>
          <w:sz w:val="22"/>
          <w:szCs w:val="22"/>
        </w:rPr>
        <w:t xml:space="preserve"> time</w:t>
      </w:r>
      <w:proofErr w:type="gramEnd"/>
    </w:p>
    <w:p w:rsidR="00DB2E72" w:rsidRPr="00445E58" w:rsidRDefault="00DB2E72" w:rsidP="00036A45">
      <w:pPr>
        <w:pStyle w:val="Bodytext120"/>
        <w:numPr>
          <w:ilvl w:val="0"/>
          <w:numId w:val="5"/>
        </w:numPr>
        <w:shd w:val="clear" w:color="auto" w:fill="auto"/>
        <w:tabs>
          <w:tab w:val="left" w:pos="1100"/>
        </w:tabs>
        <w:spacing w:before="0" w:after="0" w:line="276" w:lineRule="auto"/>
        <w:ind w:left="1100" w:hanging="360"/>
        <w:jc w:val="left"/>
        <w:rPr>
          <w:rFonts w:asciiTheme="minorHAnsi" w:hAnsiTheme="minorHAnsi" w:cstheme="minorHAnsi"/>
        </w:rPr>
      </w:pPr>
      <w:r w:rsidRPr="00445E58">
        <w:rPr>
          <w:rStyle w:val="Bodytext129pt"/>
          <w:rFonts w:asciiTheme="minorHAnsi" w:hAnsiTheme="minorHAnsi" w:cstheme="minorHAnsi"/>
          <w:b w:val="0"/>
          <w:sz w:val="22"/>
          <w:szCs w:val="22"/>
        </w:rPr>
        <w:t>5% provision of references of similar markets</w:t>
      </w:r>
    </w:p>
    <w:p w:rsidR="00DB2E72" w:rsidRPr="00445E58" w:rsidRDefault="00DB2E72" w:rsidP="00036A45">
      <w:pPr>
        <w:pStyle w:val="Heading340"/>
        <w:keepNext/>
        <w:keepLines/>
        <w:numPr>
          <w:ilvl w:val="0"/>
          <w:numId w:val="5"/>
        </w:numPr>
        <w:shd w:val="clear" w:color="auto" w:fill="auto"/>
        <w:tabs>
          <w:tab w:val="left" w:pos="1100"/>
        </w:tabs>
        <w:spacing w:line="276" w:lineRule="auto"/>
        <w:ind w:left="1100"/>
        <w:rPr>
          <w:rFonts w:asciiTheme="minorHAnsi" w:hAnsiTheme="minorHAnsi" w:cstheme="minorHAnsi"/>
          <w:sz w:val="22"/>
          <w:szCs w:val="22"/>
        </w:rPr>
      </w:pPr>
      <w:bookmarkStart w:id="21" w:name="bookmark28"/>
      <w:r w:rsidRPr="00445E58">
        <w:rPr>
          <w:rFonts w:asciiTheme="minorHAnsi" w:hAnsiTheme="minorHAnsi" w:cstheme="minorHAnsi"/>
          <w:sz w:val="22"/>
          <w:szCs w:val="22"/>
        </w:rPr>
        <w:t>50% price</w:t>
      </w:r>
      <w:bookmarkEnd w:id="21"/>
    </w:p>
    <w:p w:rsidR="00DB2E72" w:rsidRPr="00A06D10" w:rsidRDefault="00DB2E72" w:rsidP="00036A45">
      <w:pPr>
        <w:pStyle w:val="Bodytext120"/>
        <w:numPr>
          <w:ilvl w:val="0"/>
          <w:numId w:val="5"/>
        </w:numPr>
        <w:shd w:val="clear" w:color="auto" w:fill="auto"/>
        <w:tabs>
          <w:tab w:val="left" w:pos="1100"/>
        </w:tabs>
        <w:spacing w:before="0" w:after="0" w:line="276" w:lineRule="auto"/>
        <w:ind w:left="1100" w:hanging="360"/>
        <w:jc w:val="left"/>
        <w:rPr>
          <w:rFonts w:asciiTheme="minorHAnsi" w:hAnsiTheme="minorHAnsi" w:cstheme="minorHAnsi"/>
        </w:rPr>
      </w:pPr>
      <w:r w:rsidRPr="00A06D10">
        <w:rPr>
          <w:rStyle w:val="Bodytext129pt"/>
          <w:rFonts w:asciiTheme="minorHAnsi" w:hAnsiTheme="minorHAnsi" w:cstheme="minorHAnsi"/>
          <w:b w:val="0"/>
          <w:sz w:val="22"/>
          <w:szCs w:val="22"/>
        </w:rPr>
        <w:t>30% quality of the goods</w:t>
      </w:r>
    </w:p>
    <w:p w:rsidR="00DB2E72" w:rsidRPr="006F4734" w:rsidRDefault="00DB2E72" w:rsidP="001F2866">
      <w:pPr>
        <w:pStyle w:val="Bodytext120"/>
        <w:shd w:val="clear" w:color="auto" w:fill="auto"/>
        <w:spacing w:before="0" w:after="0" w:line="276" w:lineRule="auto"/>
        <w:ind w:left="20"/>
        <w:rPr>
          <w:rFonts w:asciiTheme="minorHAnsi" w:hAnsiTheme="minorHAnsi" w:cstheme="minorHAnsi"/>
        </w:rPr>
      </w:pPr>
      <w:r w:rsidRPr="006F4734">
        <w:rPr>
          <w:rStyle w:val="Bodytext129pt"/>
          <w:rFonts w:asciiTheme="minorHAnsi" w:hAnsiTheme="minorHAnsi" w:cstheme="minorHAnsi"/>
          <w:sz w:val="22"/>
          <w:szCs w:val="22"/>
          <w:lang w:val="nl"/>
        </w:rPr>
        <w:t xml:space="preserve">Non </w:t>
      </w:r>
      <w:r w:rsidRPr="006F4734">
        <w:rPr>
          <w:rStyle w:val="Bodytext129pt"/>
          <w:rFonts w:asciiTheme="minorHAnsi" w:hAnsiTheme="minorHAnsi" w:cstheme="minorHAnsi"/>
          <w:sz w:val="22"/>
          <w:szCs w:val="22"/>
        </w:rPr>
        <w:t xml:space="preserve">provision of samples, upon request for </w:t>
      </w:r>
      <w:r w:rsidR="007813D1">
        <w:rPr>
          <w:rStyle w:val="Bodytext129pt"/>
          <w:rFonts w:asciiTheme="minorHAnsi" w:hAnsiTheme="minorHAnsi" w:cstheme="minorHAnsi"/>
          <w:sz w:val="22"/>
          <w:szCs w:val="22"/>
        </w:rPr>
        <w:t>the bidders</w:t>
      </w:r>
      <w:r w:rsidRPr="006F4734">
        <w:rPr>
          <w:rStyle w:val="Bodytext129pt"/>
          <w:rFonts w:asciiTheme="minorHAnsi" w:hAnsiTheme="minorHAnsi" w:cstheme="minorHAnsi"/>
          <w:sz w:val="22"/>
          <w:szCs w:val="22"/>
        </w:rPr>
        <w:t>, will l</w:t>
      </w:r>
      <w:r w:rsidR="007813D1">
        <w:rPr>
          <w:rStyle w:val="Bodytext129pt"/>
          <w:rFonts w:asciiTheme="minorHAnsi" w:hAnsiTheme="minorHAnsi" w:cstheme="minorHAnsi"/>
          <w:sz w:val="22"/>
          <w:szCs w:val="22"/>
        </w:rPr>
        <w:t>ead to exclusion of the bidders</w:t>
      </w:r>
      <w:r w:rsidRPr="006F4734">
        <w:rPr>
          <w:rStyle w:val="Bodytext129pt"/>
          <w:rFonts w:asciiTheme="minorHAnsi" w:hAnsiTheme="minorHAnsi" w:cstheme="minorHAnsi"/>
          <w:sz w:val="22"/>
          <w:szCs w:val="22"/>
        </w:rPr>
        <w:t>.</w:t>
      </w:r>
    </w:p>
    <w:p w:rsidR="00DB2E72" w:rsidRPr="006F4734" w:rsidRDefault="00DC11F8" w:rsidP="00036A45">
      <w:pPr>
        <w:keepNext/>
        <w:keepLines/>
        <w:tabs>
          <w:tab w:val="left" w:pos="375"/>
        </w:tabs>
        <w:spacing w:line="276" w:lineRule="auto"/>
        <w:jc w:val="both"/>
        <w:rPr>
          <w:rFonts w:asciiTheme="minorHAnsi" w:hAnsiTheme="minorHAnsi" w:cstheme="minorHAnsi"/>
          <w:b/>
          <w:sz w:val="22"/>
          <w:szCs w:val="22"/>
        </w:rPr>
      </w:pPr>
      <w:bookmarkStart w:id="22" w:name="bookmark29"/>
      <w:r>
        <w:rPr>
          <w:rStyle w:val="Heading320"/>
          <w:rFonts w:asciiTheme="minorHAnsi" w:eastAsia="Arial Unicode MS" w:hAnsiTheme="minorHAnsi" w:cstheme="minorHAnsi"/>
          <w:b/>
          <w:sz w:val="22"/>
          <w:szCs w:val="22"/>
        </w:rPr>
        <w:t>17: Tender</w:t>
      </w:r>
      <w:r w:rsidR="00DB2E72" w:rsidRPr="006F4734">
        <w:rPr>
          <w:rStyle w:val="Heading320"/>
          <w:rFonts w:asciiTheme="minorHAnsi" w:eastAsia="Arial Unicode MS" w:hAnsiTheme="minorHAnsi" w:cstheme="minorHAnsi"/>
          <w:b/>
          <w:sz w:val="22"/>
          <w:szCs w:val="22"/>
        </w:rPr>
        <w:t xml:space="preserve"> Conditions</w:t>
      </w:r>
      <w:bookmarkEnd w:id="22"/>
    </w:p>
    <w:p w:rsidR="00DB2E72" w:rsidRPr="006F4734" w:rsidRDefault="00DB2E72" w:rsidP="00036A45">
      <w:pPr>
        <w:pStyle w:val="Bodytext120"/>
        <w:numPr>
          <w:ilvl w:val="0"/>
          <w:numId w:val="12"/>
        </w:numPr>
        <w:shd w:val="clear" w:color="auto" w:fill="auto"/>
        <w:tabs>
          <w:tab w:val="left" w:pos="452"/>
        </w:tabs>
        <w:spacing w:before="0" w:after="0" w:line="276" w:lineRule="auto"/>
        <w:ind w:right="80"/>
        <w:rPr>
          <w:rFonts w:asciiTheme="minorHAnsi" w:hAnsiTheme="minorHAnsi" w:cstheme="minorHAnsi"/>
        </w:rPr>
      </w:pPr>
      <w:r w:rsidRPr="006F4734">
        <w:rPr>
          <w:rStyle w:val="Bodytext129pt"/>
          <w:rFonts w:asciiTheme="minorHAnsi" w:hAnsiTheme="minorHAnsi" w:cstheme="minorHAnsi"/>
          <w:b w:val="0"/>
          <w:sz w:val="22"/>
          <w:szCs w:val="22"/>
        </w:rPr>
        <w:t xml:space="preserve"> The tenders, all correspondence and documents related to the </w:t>
      </w:r>
      <w:r w:rsidR="007813D1">
        <w:rPr>
          <w:rStyle w:val="Bodytext129pt"/>
          <w:rFonts w:asciiTheme="minorHAnsi" w:hAnsiTheme="minorHAnsi" w:cstheme="minorHAnsi"/>
          <w:b w:val="0"/>
          <w:sz w:val="22"/>
          <w:szCs w:val="22"/>
        </w:rPr>
        <w:t>tender exchanged by the bidder</w:t>
      </w:r>
      <w:r w:rsidRPr="006F4734">
        <w:rPr>
          <w:rStyle w:val="Bodytext129pt"/>
          <w:rFonts w:asciiTheme="minorHAnsi" w:hAnsiTheme="minorHAnsi" w:cstheme="minorHAnsi"/>
          <w:b w:val="0"/>
          <w:sz w:val="22"/>
          <w:szCs w:val="22"/>
        </w:rPr>
        <w:t xml:space="preserve"> and the Contracting Authority must be written in the language of the procedure, which is English.</w:t>
      </w:r>
    </w:p>
    <w:p w:rsidR="00DB2E72" w:rsidRPr="006F4734" w:rsidRDefault="00DB2E72" w:rsidP="00036A45">
      <w:pPr>
        <w:pStyle w:val="Bodytext120"/>
        <w:numPr>
          <w:ilvl w:val="0"/>
          <w:numId w:val="12"/>
        </w:numPr>
        <w:shd w:val="clear" w:color="auto" w:fill="auto"/>
        <w:tabs>
          <w:tab w:val="left" w:pos="447"/>
        </w:tabs>
        <w:spacing w:before="0" w:after="0" w:line="276" w:lineRule="auto"/>
        <w:rPr>
          <w:rFonts w:asciiTheme="minorHAnsi" w:hAnsiTheme="minorHAnsi" w:cstheme="minorHAnsi"/>
        </w:rPr>
      </w:pPr>
      <w:r w:rsidRPr="006F4734">
        <w:rPr>
          <w:rStyle w:val="Bodytext129pt"/>
          <w:rFonts w:asciiTheme="minorHAnsi" w:hAnsiTheme="minorHAnsi" w:cstheme="minorHAnsi"/>
          <w:b w:val="0"/>
          <w:sz w:val="22"/>
          <w:szCs w:val="22"/>
        </w:rPr>
        <w:t xml:space="preserve"> The offer has to have a validity of minimum 30 days following the tender deadline.</w:t>
      </w:r>
    </w:p>
    <w:p w:rsidR="00DB2E72" w:rsidRPr="001F2866" w:rsidRDefault="00DB2E72" w:rsidP="001F2866">
      <w:pPr>
        <w:pStyle w:val="Bodytext120"/>
        <w:numPr>
          <w:ilvl w:val="0"/>
          <w:numId w:val="12"/>
        </w:numPr>
        <w:shd w:val="clear" w:color="auto" w:fill="auto"/>
        <w:tabs>
          <w:tab w:val="left" w:pos="447"/>
        </w:tabs>
        <w:spacing w:before="0" w:line="276" w:lineRule="auto"/>
        <w:rPr>
          <w:rFonts w:asciiTheme="minorHAnsi" w:hAnsiTheme="minorHAnsi" w:cstheme="minorHAnsi"/>
          <w:bCs/>
          <w:shd w:val="clear" w:color="auto" w:fill="FFFFFF"/>
        </w:rPr>
      </w:pPr>
      <w:r w:rsidRPr="006F4734">
        <w:rPr>
          <w:rStyle w:val="Bodytext129pt"/>
          <w:rFonts w:asciiTheme="minorHAnsi" w:hAnsiTheme="minorHAnsi" w:cstheme="minorHAnsi"/>
          <w:b w:val="0"/>
          <w:sz w:val="22"/>
          <w:szCs w:val="22"/>
        </w:rPr>
        <w:t xml:space="preserve"> The Contracting Authority, in Pakistan, must receive the tenders before</w:t>
      </w:r>
    </w:p>
    <w:p w:rsidR="009E3BDC" w:rsidRDefault="00E04267" w:rsidP="00E04267">
      <w:pPr>
        <w:pStyle w:val="Bodytext120"/>
        <w:shd w:val="clear" w:color="auto" w:fill="auto"/>
        <w:spacing w:before="0" w:after="0" w:line="276" w:lineRule="auto"/>
        <w:ind w:right="25"/>
        <w:jc w:val="left"/>
        <w:rPr>
          <w:rFonts w:ascii="Calibri" w:hAnsi="Calibri" w:cstheme="majorBidi"/>
          <w:b/>
          <w:szCs w:val="17"/>
        </w:rPr>
      </w:pPr>
      <w:bookmarkStart w:id="23" w:name="bookmark30"/>
      <w:r w:rsidRPr="00E04267">
        <w:rPr>
          <w:rStyle w:val="Heading11"/>
          <w:rFonts w:asciiTheme="minorHAnsi" w:hAnsiTheme="minorHAnsi" w:cstheme="minorHAnsi"/>
          <w:b/>
          <w:sz w:val="22"/>
          <w:szCs w:val="22"/>
        </w:rPr>
        <w:t xml:space="preserve">06 November </w:t>
      </w:r>
      <w:proofErr w:type="gramStart"/>
      <w:r w:rsidRPr="00E04267">
        <w:rPr>
          <w:rStyle w:val="Heading11"/>
          <w:rFonts w:asciiTheme="minorHAnsi" w:hAnsiTheme="minorHAnsi" w:cstheme="minorHAnsi"/>
          <w:b/>
          <w:sz w:val="22"/>
          <w:szCs w:val="22"/>
        </w:rPr>
        <w:t>2020</w:t>
      </w:r>
      <w:r w:rsidR="00E8106E" w:rsidRPr="00E04267">
        <w:rPr>
          <w:rStyle w:val="Heading11"/>
          <w:rFonts w:asciiTheme="minorHAnsi" w:hAnsiTheme="minorHAnsi" w:cstheme="minorHAnsi"/>
          <w:b/>
          <w:sz w:val="22"/>
          <w:szCs w:val="22"/>
        </w:rPr>
        <w:t xml:space="preserve">  not</w:t>
      </w:r>
      <w:proofErr w:type="gramEnd"/>
      <w:r w:rsidR="00E8106E" w:rsidRPr="00E04267">
        <w:rPr>
          <w:rStyle w:val="Heading11"/>
          <w:rFonts w:asciiTheme="minorHAnsi" w:hAnsiTheme="minorHAnsi" w:cstheme="minorHAnsi"/>
          <w:b/>
          <w:sz w:val="22"/>
          <w:szCs w:val="22"/>
        </w:rPr>
        <w:t xml:space="preserve"> later than</w:t>
      </w:r>
      <w:r w:rsidR="009631B4" w:rsidRPr="00E04267">
        <w:rPr>
          <w:rStyle w:val="Heading11"/>
          <w:rFonts w:asciiTheme="minorHAnsi" w:hAnsiTheme="minorHAnsi" w:cstheme="minorHAnsi"/>
          <w:b/>
          <w:sz w:val="22"/>
          <w:szCs w:val="22"/>
        </w:rPr>
        <w:t xml:space="preserve"> </w:t>
      </w:r>
      <w:r w:rsidRPr="00E04267">
        <w:rPr>
          <w:rStyle w:val="Heading11"/>
          <w:rFonts w:asciiTheme="minorHAnsi" w:hAnsiTheme="minorHAnsi" w:cstheme="minorHAnsi"/>
          <w:b/>
          <w:sz w:val="22"/>
          <w:szCs w:val="22"/>
        </w:rPr>
        <w:t>05</w:t>
      </w:r>
      <w:r w:rsidR="00DB2E72" w:rsidRPr="00E04267">
        <w:rPr>
          <w:rStyle w:val="Heading11"/>
          <w:rFonts w:asciiTheme="minorHAnsi" w:hAnsiTheme="minorHAnsi" w:cstheme="minorHAnsi"/>
          <w:b/>
          <w:sz w:val="22"/>
          <w:szCs w:val="22"/>
        </w:rPr>
        <w:t>:00</w:t>
      </w:r>
      <w:r w:rsidR="009631B4" w:rsidRPr="00E04267">
        <w:rPr>
          <w:rStyle w:val="Heading11"/>
          <w:rFonts w:asciiTheme="minorHAnsi" w:hAnsiTheme="minorHAnsi" w:cstheme="minorHAnsi"/>
          <w:b/>
          <w:sz w:val="22"/>
          <w:szCs w:val="22"/>
        </w:rPr>
        <w:t>(pm)</w:t>
      </w:r>
      <w:r w:rsidR="00DB2E72" w:rsidRPr="00E04267">
        <w:rPr>
          <w:rStyle w:val="Heading11"/>
          <w:rFonts w:asciiTheme="minorHAnsi" w:hAnsiTheme="minorHAnsi" w:cstheme="minorHAnsi"/>
          <w:b/>
          <w:sz w:val="22"/>
          <w:szCs w:val="22"/>
        </w:rPr>
        <w:t xml:space="preserve"> </w:t>
      </w:r>
      <w:bookmarkEnd w:id="23"/>
      <w:r w:rsidR="00DB2E72" w:rsidRPr="00E04267">
        <w:rPr>
          <w:rStyle w:val="Heading11"/>
          <w:rFonts w:asciiTheme="minorHAnsi" w:hAnsiTheme="minorHAnsi" w:cstheme="minorHAnsi"/>
          <w:b/>
          <w:sz w:val="22"/>
          <w:szCs w:val="22"/>
        </w:rPr>
        <w:t>PST</w:t>
      </w:r>
      <w:r w:rsidR="00E8106E" w:rsidRPr="00E04267">
        <w:rPr>
          <w:rStyle w:val="Heading11"/>
          <w:rFonts w:asciiTheme="minorHAnsi" w:hAnsiTheme="minorHAnsi" w:cstheme="minorHAnsi"/>
          <w:b/>
          <w:sz w:val="22"/>
          <w:szCs w:val="22"/>
        </w:rPr>
        <w:t xml:space="preserve"> in </w:t>
      </w:r>
      <w:r w:rsidR="004A5EF3" w:rsidRPr="00E04267">
        <w:rPr>
          <w:rStyle w:val="Heading11"/>
          <w:rFonts w:asciiTheme="minorHAnsi" w:hAnsiTheme="minorHAnsi" w:cstheme="minorHAnsi"/>
          <w:b/>
          <w:sz w:val="22"/>
          <w:szCs w:val="22"/>
        </w:rPr>
        <w:t>Doaba</w:t>
      </w:r>
      <w:r w:rsidR="009631B4" w:rsidRPr="00E04267">
        <w:rPr>
          <w:rStyle w:val="Heading11"/>
          <w:rFonts w:asciiTheme="minorHAnsi" w:hAnsiTheme="minorHAnsi" w:cstheme="minorHAnsi"/>
          <w:b/>
          <w:sz w:val="22"/>
          <w:szCs w:val="22"/>
        </w:rPr>
        <w:t xml:space="preserve"> Foundation</w:t>
      </w:r>
      <w:r w:rsidR="004A5EF3" w:rsidRPr="00E04267">
        <w:rPr>
          <w:rStyle w:val="Heading11"/>
          <w:rFonts w:asciiTheme="minorHAnsi" w:hAnsiTheme="minorHAnsi" w:cstheme="minorHAnsi"/>
          <w:b/>
          <w:sz w:val="22"/>
          <w:szCs w:val="22"/>
        </w:rPr>
        <w:t xml:space="preserve"> </w:t>
      </w:r>
      <w:r w:rsidR="00E77828" w:rsidRPr="00E04267">
        <w:rPr>
          <w:rStyle w:val="Heading11"/>
          <w:rFonts w:asciiTheme="minorHAnsi" w:hAnsiTheme="minorHAnsi" w:cstheme="minorHAnsi"/>
          <w:b/>
          <w:sz w:val="22"/>
          <w:szCs w:val="22"/>
        </w:rPr>
        <w:t>office,</w:t>
      </w:r>
      <w:r w:rsidR="009E3BDC" w:rsidRPr="00E04267">
        <w:rPr>
          <w:rFonts w:asciiTheme="minorHAnsi" w:hAnsiTheme="minorHAnsi" w:cstheme="minorHAnsi"/>
          <w:b/>
          <w:szCs w:val="17"/>
        </w:rPr>
        <w:t xml:space="preserve"> Near Regional passport office </w:t>
      </w:r>
      <w:r w:rsidR="00E77828" w:rsidRPr="00E04267">
        <w:rPr>
          <w:rFonts w:asciiTheme="minorHAnsi" w:hAnsiTheme="minorHAnsi" w:cstheme="minorHAnsi"/>
          <w:b/>
          <w:szCs w:val="17"/>
        </w:rPr>
        <w:t xml:space="preserve">canal Colony </w:t>
      </w:r>
      <w:proofErr w:type="spellStart"/>
      <w:r w:rsidR="00E77828" w:rsidRPr="00E04267">
        <w:rPr>
          <w:rFonts w:asciiTheme="minorHAnsi" w:hAnsiTheme="minorHAnsi" w:cstheme="minorHAnsi"/>
          <w:b/>
          <w:szCs w:val="17"/>
        </w:rPr>
        <w:t>Layyah</w:t>
      </w:r>
      <w:proofErr w:type="spellEnd"/>
      <w:r w:rsidR="00E77828">
        <w:rPr>
          <w:rFonts w:asciiTheme="minorHAnsi" w:hAnsiTheme="minorHAnsi" w:cstheme="minorHAnsi"/>
          <w:b/>
          <w:szCs w:val="17"/>
        </w:rPr>
        <w:t xml:space="preserve"> </w:t>
      </w:r>
    </w:p>
    <w:p w:rsidR="00DB2E72" w:rsidRPr="006F4734" w:rsidRDefault="00DB2E72" w:rsidP="005E3AE5">
      <w:pPr>
        <w:keepNext/>
        <w:keepLines/>
        <w:spacing w:line="276" w:lineRule="auto"/>
        <w:jc w:val="center"/>
        <w:rPr>
          <w:rFonts w:asciiTheme="minorHAnsi" w:hAnsiTheme="minorHAnsi" w:cstheme="minorHAnsi"/>
          <w:b/>
        </w:rPr>
      </w:pPr>
      <w:r w:rsidRPr="006F4734">
        <w:rPr>
          <w:rStyle w:val="Bodytext129pt"/>
          <w:rFonts w:asciiTheme="minorHAnsi" w:hAnsiTheme="minorHAnsi" w:cstheme="minorHAnsi"/>
          <w:b w:val="0"/>
          <w:sz w:val="22"/>
          <w:szCs w:val="22"/>
        </w:rPr>
        <w:t>All tenders, including annexes and all supporting documents, must be submitted in a sealed envelope bearing only:</w:t>
      </w:r>
    </w:p>
    <w:p w:rsidR="00DB2E72" w:rsidRPr="006F4734" w:rsidRDefault="007813D1" w:rsidP="00036A45">
      <w:pPr>
        <w:pStyle w:val="Bodytext120"/>
        <w:numPr>
          <w:ilvl w:val="2"/>
          <w:numId w:val="12"/>
        </w:numPr>
        <w:shd w:val="clear" w:color="auto" w:fill="auto"/>
        <w:tabs>
          <w:tab w:val="left" w:pos="966"/>
        </w:tabs>
        <w:spacing w:before="0" w:after="0" w:line="276" w:lineRule="auto"/>
        <w:jc w:val="left"/>
        <w:rPr>
          <w:rFonts w:asciiTheme="minorHAnsi" w:hAnsiTheme="minorHAnsi" w:cstheme="minorHAnsi"/>
          <w:b/>
        </w:rPr>
      </w:pPr>
      <w:r>
        <w:rPr>
          <w:rStyle w:val="Bodytext129pt"/>
          <w:rFonts w:asciiTheme="minorHAnsi" w:hAnsiTheme="minorHAnsi" w:cstheme="minorHAnsi"/>
          <w:b w:val="0"/>
          <w:sz w:val="22"/>
          <w:szCs w:val="22"/>
        </w:rPr>
        <w:t>T</w:t>
      </w:r>
      <w:r w:rsidR="00DB2E72" w:rsidRPr="006F4734">
        <w:rPr>
          <w:rStyle w:val="Bodytext129pt"/>
          <w:rFonts w:asciiTheme="minorHAnsi" w:hAnsiTheme="minorHAnsi" w:cstheme="minorHAnsi"/>
          <w:b w:val="0"/>
          <w:sz w:val="22"/>
          <w:szCs w:val="22"/>
        </w:rPr>
        <w:t>he above address;</w:t>
      </w:r>
    </w:p>
    <w:p w:rsidR="00DB2E72" w:rsidRPr="006F4734" w:rsidRDefault="007813D1" w:rsidP="007D60F1">
      <w:pPr>
        <w:pStyle w:val="Bodytext120"/>
        <w:numPr>
          <w:ilvl w:val="2"/>
          <w:numId w:val="12"/>
        </w:numPr>
        <w:shd w:val="clear" w:color="auto" w:fill="auto"/>
        <w:tabs>
          <w:tab w:val="left" w:pos="956"/>
        </w:tabs>
        <w:spacing w:before="0" w:after="0" w:line="276" w:lineRule="auto"/>
        <w:jc w:val="left"/>
        <w:rPr>
          <w:rFonts w:asciiTheme="minorHAnsi" w:hAnsiTheme="minorHAnsi" w:cstheme="minorHAnsi"/>
          <w:b/>
        </w:rPr>
      </w:pPr>
      <w:r>
        <w:rPr>
          <w:rStyle w:val="Bodytext129pt"/>
          <w:rFonts w:asciiTheme="minorHAnsi" w:hAnsiTheme="minorHAnsi" w:cstheme="minorHAnsi"/>
          <w:b w:val="0"/>
          <w:sz w:val="22"/>
          <w:szCs w:val="22"/>
        </w:rPr>
        <w:t>T</w:t>
      </w:r>
      <w:r w:rsidR="00DB2E72" w:rsidRPr="006F4734">
        <w:rPr>
          <w:rStyle w:val="Bodytext129pt"/>
          <w:rFonts w:asciiTheme="minorHAnsi" w:hAnsiTheme="minorHAnsi" w:cstheme="minorHAnsi"/>
          <w:b w:val="0"/>
          <w:sz w:val="22"/>
          <w:szCs w:val="22"/>
        </w:rPr>
        <w:t xml:space="preserve">he reference code of this tender procedure, </w:t>
      </w:r>
      <w:r w:rsidR="00DB2E72" w:rsidRPr="00E04267">
        <w:rPr>
          <w:rStyle w:val="Bodytext129pt"/>
          <w:rFonts w:asciiTheme="minorHAnsi" w:hAnsiTheme="minorHAnsi" w:cstheme="minorHAnsi"/>
          <w:b w:val="0"/>
          <w:sz w:val="22"/>
          <w:szCs w:val="22"/>
        </w:rPr>
        <w:t>(</w:t>
      </w:r>
      <w:proofErr w:type="spellStart"/>
      <w:r w:rsidR="00DB2E72" w:rsidRPr="00E04267">
        <w:rPr>
          <w:rStyle w:val="Bodytext129pt"/>
          <w:rFonts w:asciiTheme="minorHAnsi" w:hAnsiTheme="minorHAnsi" w:cstheme="minorHAnsi"/>
          <w:bCs w:val="0"/>
          <w:sz w:val="22"/>
          <w:szCs w:val="22"/>
        </w:rPr>
        <w:t>i.e</w:t>
      </w:r>
      <w:proofErr w:type="spellEnd"/>
      <w:r w:rsidR="00EE52DE" w:rsidRPr="00E04267">
        <w:rPr>
          <w:rFonts w:asciiTheme="minorHAnsi" w:eastAsia="Arial Unicode MS" w:hAnsiTheme="minorHAnsi" w:cstheme="minorHAnsi"/>
          <w:color w:val="000000" w:themeColor="text1"/>
          <w:lang w:val="en-GB"/>
        </w:rPr>
        <w:t xml:space="preserve"> DF/Pak-1110/IFT03</w:t>
      </w:r>
      <w:proofErr w:type="gramStart"/>
      <w:r w:rsidR="00DB2E72" w:rsidRPr="00E04267">
        <w:rPr>
          <w:rStyle w:val="Bodytext129pt"/>
          <w:rFonts w:asciiTheme="minorHAnsi" w:hAnsiTheme="minorHAnsi" w:cstheme="minorHAnsi"/>
          <w:bCs w:val="0"/>
          <w:sz w:val="22"/>
          <w:szCs w:val="22"/>
        </w:rPr>
        <w:t xml:space="preserve">. </w:t>
      </w:r>
      <w:r w:rsidR="00DB2E72" w:rsidRPr="00E04267">
        <w:rPr>
          <w:rStyle w:val="Bodytext129pt"/>
          <w:rFonts w:asciiTheme="minorHAnsi" w:hAnsiTheme="minorHAnsi" w:cstheme="minorHAnsi"/>
          <w:b w:val="0"/>
          <w:sz w:val="22"/>
          <w:szCs w:val="22"/>
        </w:rPr>
        <w:t>)</w:t>
      </w:r>
      <w:proofErr w:type="gramEnd"/>
      <w:r w:rsidR="00DB2E72" w:rsidRPr="00E04267">
        <w:rPr>
          <w:rStyle w:val="Bodytext129pt"/>
          <w:rFonts w:asciiTheme="minorHAnsi" w:hAnsiTheme="minorHAnsi" w:cstheme="minorHAnsi"/>
          <w:b w:val="0"/>
          <w:sz w:val="22"/>
          <w:szCs w:val="22"/>
        </w:rPr>
        <w:t>;</w:t>
      </w:r>
    </w:p>
    <w:p w:rsidR="00DB2E72" w:rsidRPr="006F4734" w:rsidRDefault="007813D1" w:rsidP="00036A45">
      <w:pPr>
        <w:pStyle w:val="Bodytext120"/>
        <w:numPr>
          <w:ilvl w:val="2"/>
          <w:numId w:val="12"/>
        </w:numPr>
        <w:shd w:val="clear" w:color="auto" w:fill="auto"/>
        <w:tabs>
          <w:tab w:val="left" w:pos="1023"/>
        </w:tabs>
        <w:spacing w:before="0" w:after="0" w:line="276" w:lineRule="auto"/>
        <w:jc w:val="left"/>
        <w:rPr>
          <w:rFonts w:asciiTheme="minorHAnsi" w:hAnsiTheme="minorHAnsi" w:cstheme="minorHAnsi"/>
          <w:b/>
        </w:rPr>
      </w:pPr>
      <w:r>
        <w:rPr>
          <w:rStyle w:val="Bodytext129pt"/>
          <w:rFonts w:asciiTheme="minorHAnsi" w:hAnsiTheme="minorHAnsi" w:cstheme="minorHAnsi"/>
          <w:b w:val="0"/>
          <w:sz w:val="22"/>
          <w:szCs w:val="22"/>
        </w:rPr>
        <w:t>T</w:t>
      </w:r>
      <w:r w:rsidR="00DB2E72" w:rsidRPr="006F4734">
        <w:rPr>
          <w:rStyle w:val="Bodytext129pt"/>
          <w:rFonts w:asciiTheme="minorHAnsi" w:hAnsiTheme="minorHAnsi" w:cstheme="minorHAnsi"/>
          <w:b w:val="0"/>
          <w:sz w:val="22"/>
          <w:szCs w:val="22"/>
        </w:rPr>
        <w:t>he words 'Not to be opened before the tender opening session'</w:t>
      </w:r>
    </w:p>
    <w:p w:rsidR="00DB2E72" w:rsidRPr="006F4734" w:rsidRDefault="007813D1" w:rsidP="00036A45">
      <w:pPr>
        <w:pStyle w:val="Bodytext120"/>
        <w:numPr>
          <w:ilvl w:val="2"/>
          <w:numId w:val="12"/>
        </w:numPr>
        <w:shd w:val="clear" w:color="auto" w:fill="auto"/>
        <w:tabs>
          <w:tab w:val="left" w:pos="966"/>
        </w:tabs>
        <w:spacing w:before="0" w:after="0" w:line="276" w:lineRule="auto"/>
        <w:jc w:val="left"/>
        <w:rPr>
          <w:rFonts w:asciiTheme="minorHAnsi" w:hAnsiTheme="minorHAnsi" w:cstheme="minorHAnsi"/>
          <w:b/>
        </w:rPr>
      </w:pPr>
      <w:r>
        <w:rPr>
          <w:rStyle w:val="Bodytext129pt"/>
          <w:rFonts w:asciiTheme="minorHAnsi" w:hAnsiTheme="minorHAnsi" w:cstheme="minorHAnsi"/>
          <w:b w:val="0"/>
          <w:sz w:val="22"/>
          <w:szCs w:val="22"/>
        </w:rPr>
        <w:t>T</w:t>
      </w:r>
      <w:r w:rsidR="00961020">
        <w:rPr>
          <w:rStyle w:val="Bodytext129pt"/>
          <w:rFonts w:asciiTheme="minorHAnsi" w:hAnsiTheme="minorHAnsi" w:cstheme="minorHAnsi"/>
          <w:b w:val="0"/>
          <w:sz w:val="22"/>
          <w:szCs w:val="22"/>
        </w:rPr>
        <w:t>he name of the bidder</w:t>
      </w:r>
      <w:r w:rsidR="00DB2E72" w:rsidRPr="006F4734">
        <w:rPr>
          <w:rStyle w:val="Bodytext129pt"/>
          <w:rFonts w:asciiTheme="minorHAnsi" w:hAnsiTheme="minorHAnsi" w:cstheme="minorHAnsi"/>
          <w:b w:val="0"/>
          <w:sz w:val="22"/>
          <w:szCs w:val="22"/>
        </w:rPr>
        <w:t>.</w:t>
      </w:r>
    </w:p>
    <w:p w:rsidR="00DB2E72" w:rsidRPr="006F4734" w:rsidRDefault="00DB2E72" w:rsidP="00036A45">
      <w:pPr>
        <w:pStyle w:val="Bodytext120"/>
        <w:numPr>
          <w:ilvl w:val="2"/>
          <w:numId w:val="12"/>
        </w:numPr>
        <w:shd w:val="clear" w:color="auto" w:fill="auto"/>
        <w:tabs>
          <w:tab w:val="left" w:pos="447"/>
        </w:tabs>
        <w:spacing w:before="0" w:after="0" w:line="276" w:lineRule="auto"/>
        <w:ind w:right="80"/>
        <w:rPr>
          <w:rFonts w:asciiTheme="minorHAnsi" w:hAnsiTheme="minorHAnsi" w:cstheme="minorHAnsi"/>
          <w:b/>
        </w:rPr>
      </w:pPr>
      <w:r w:rsidRPr="006F4734">
        <w:rPr>
          <w:rStyle w:val="Bodytext129pt"/>
          <w:rFonts w:asciiTheme="minorHAnsi" w:hAnsiTheme="minorHAnsi" w:cstheme="minorHAnsi"/>
          <w:b w:val="0"/>
          <w:sz w:val="22"/>
          <w:szCs w:val="22"/>
        </w:rPr>
        <w:t>Quotations are to be provided per hard copy, in one copy only. Offers per e-mail or fax will not be accepted or considered.</w:t>
      </w:r>
    </w:p>
    <w:p w:rsidR="00DB2E72" w:rsidRPr="006F4734" w:rsidRDefault="00DB2E72" w:rsidP="00036A45">
      <w:pPr>
        <w:pStyle w:val="Bodytext120"/>
        <w:numPr>
          <w:ilvl w:val="2"/>
          <w:numId w:val="12"/>
        </w:numPr>
        <w:shd w:val="clear" w:color="auto" w:fill="auto"/>
        <w:tabs>
          <w:tab w:val="left" w:pos="442"/>
        </w:tabs>
        <w:spacing w:before="0" w:after="0" w:line="276" w:lineRule="auto"/>
        <w:rPr>
          <w:rFonts w:asciiTheme="minorHAnsi" w:hAnsiTheme="minorHAnsi" w:cstheme="minorHAnsi"/>
          <w:b/>
        </w:rPr>
      </w:pPr>
      <w:r w:rsidRPr="006F4734">
        <w:rPr>
          <w:rStyle w:val="Bodytext129pt"/>
          <w:rFonts w:asciiTheme="minorHAnsi" w:hAnsiTheme="minorHAnsi" w:cstheme="minorHAnsi"/>
          <w:b w:val="0"/>
          <w:sz w:val="22"/>
          <w:szCs w:val="22"/>
        </w:rPr>
        <w:t>Alteration or withdrawal of tenders</w:t>
      </w:r>
    </w:p>
    <w:p w:rsidR="00DB2E72" w:rsidRPr="006F4734" w:rsidRDefault="00961020" w:rsidP="00036A45">
      <w:pPr>
        <w:pStyle w:val="Bodytext120"/>
        <w:numPr>
          <w:ilvl w:val="0"/>
          <w:numId w:val="12"/>
        </w:numPr>
        <w:shd w:val="clear" w:color="auto" w:fill="auto"/>
        <w:spacing w:before="0" w:after="0" w:line="276" w:lineRule="auto"/>
        <w:ind w:right="160"/>
        <w:rPr>
          <w:rFonts w:asciiTheme="minorHAnsi" w:hAnsiTheme="minorHAnsi" w:cstheme="minorHAnsi"/>
          <w:b/>
        </w:rPr>
      </w:pPr>
      <w:r>
        <w:rPr>
          <w:rStyle w:val="Bodytext129pt"/>
          <w:rFonts w:asciiTheme="minorHAnsi" w:hAnsiTheme="minorHAnsi" w:cstheme="minorHAnsi"/>
          <w:b w:val="0"/>
          <w:sz w:val="22"/>
          <w:szCs w:val="22"/>
        </w:rPr>
        <w:t>Bidders</w:t>
      </w:r>
      <w:r w:rsidR="00DB2E72" w:rsidRPr="006F4734">
        <w:rPr>
          <w:rStyle w:val="Bodytext129pt"/>
          <w:rFonts w:asciiTheme="minorHAnsi" w:hAnsiTheme="minorHAnsi" w:cstheme="minorHAnsi"/>
          <w:b w:val="0"/>
          <w:sz w:val="22"/>
          <w:szCs w:val="22"/>
        </w:rPr>
        <w:t xml:space="preserve"> may alter or withdraw their tenders by written notification prior to the deadline for submission of tenders No tender may be altered after this deadline. Withdrawals must be unconditional and will end all participation in the tender procedure.</w:t>
      </w:r>
    </w:p>
    <w:p w:rsidR="00DB2E72" w:rsidRPr="006F4734" w:rsidRDefault="00DB2E72" w:rsidP="00036A45">
      <w:pPr>
        <w:pStyle w:val="Bodytext120"/>
        <w:numPr>
          <w:ilvl w:val="0"/>
          <w:numId w:val="12"/>
        </w:numPr>
        <w:shd w:val="clear" w:color="auto" w:fill="auto"/>
        <w:spacing w:before="0" w:after="0" w:line="276" w:lineRule="auto"/>
        <w:ind w:right="160"/>
        <w:rPr>
          <w:rFonts w:asciiTheme="minorHAnsi" w:hAnsiTheme="minorHAnsi" w:cstheme="minorHAnsi"/>
          <w:b/>
        </w:rPr>
      </w:pPr>
      <w:r w:rsidRPr="006F4734">
        <w:rPr>
          <w:rStyle w:val="Bodytext129pt"/>
          <w:rFonts w:asciiTheme="minorHAnsi" w:hAnsiTheme="minorHAnsi" w:cstheme="minorHAnsi"/>
          <w:b w:val="0"/>
          <w:sz w:val="22"/>
          <w:szCs w:val="22"/>
        </w:rPr>
        <w:t>Any such notification of alteration or withdrawal must be prepared and submitted in outer envelope must be marked 'Alteration' or 'Withdrawal' as appropriate.</w:t>
      </w:r>
    </w:p>
    <w:p w:rsidR="00DB2E72" w:rsidRPr="006F4734" w:rsidRDefault="00DB2E72" w:rsidP="00036A45">
      <w:pPr>
        <w:pStyle w:val="Bodytext120"/>
        <w:numPr>
          <w:ilvl w:val="0"/>
          <w:numId w:val="12"/>
        </w:numPr>
        <w:shd w:val="clear" w:color="auto" w:fill="auto"/>
        <w:spacing w:before="0" w:after="0" w:line="276" w:lineRule="auto"/>
        <w:ind w:right="160"/>
        <w:rPr>
          <w:rFonts w:asciiTheme="minorHAnsi" w:hAnsiTheme="minorHAnsi" w:cstheme="minorHAnsi"/>
          <w:b/>
        </w:rPr>
      </w:pPr>
      <w:r w:rsidRPr="006F4734">
        <w:rPr>
          <w:rStyle w:val="Bodytext129pt"/>
          <w:rFonts w:asciiTheme="minorHAnsi" w:hAnsiTheme="minorHAnsi" w:cstheme="minorHAnsi"/>
          <w:b w:val="0"/>
          <w:sz w:val="22"/>
          <w:szCs w:val="22"/>
        </w:rPr>
        <w:t>No tender may be withdrawn in the interval between the deadline for submission of tenders</w:t>
      </w:r>
    </w:p>
    <w:p w:rsidR="00DB2E72" w:rsidRPr="006F4734" w:rsidRDefault="00DB2E72" w:rsidP="00036A45">
      <w:pPr>
        <w:pStyle w:val="Bodytext120"/>
        <w:numPr>
          <w:ilvl w:val="0"/>
          <w:numId w:val="12"/>
        </w:numPr>
        <w:shd w:val="clear" w:color="auto" w:fill="auto"/>
        <w:tabs>
          <w:tab w:val="left" w:pos="557"/>
        </w:tabs>
        <w:spacing w:before="0" w:after="0" w:line="276" w:lineRule="auto"/>
        <w:ind w:right="160"/>
        <w:rPr>
          <w:rFonts w:asciiTheme="minorHAnsi" w:hAnsiTheme="minorHAnsi" w:cstheme="minorHAnsi"/>
          <w:b/>
        </w:rPr>
      </w:pPr>
      <w:r w:rsidRPr="006F4734">
        <w:rPr>
          <w:rStyle w:val="Bodytext129pt"/>
          <w:rFonts w:asciiTheme="minorHAnsi" w:hAnsiTheme="minorHAnsi" w:cstheme="minorHAnsi"/>
          <w:b w:val="0"/>
          <w:sz w:val="22"/>
          <w:szCs w:val="22"/>
        </w:rPr>
        <w:t>Costs of preparing tenders: N</w:t>
      </w:r>
      <w:r w:rsidR="00961020">
        <w:rPr>
          <w:rStyle w:val="Bodytext129pt"/>
          <w:rFonts w:asciiTheme="minorHAnsi" w:hAnsiTheme="minorHAnsi" w:cstheme="minorHAnsi"/>
          <w:b w:val="0"/>
          <w:sz w:val="22"/>
          <w:szCs w:val="22"/>
        </w:rPr>
        <w:t>o costs incurred by the bidder</w:t>
      </w:r>
      <w:r w:rsidRPr="006F4734">
        <w:rPr>
          <w:rStyle w:val="Bodytext129pt"/>
          <w:rFonts w:asciiTheme="minorHAnsi" w:hAnsiTheme="minorHAnsi" w:cstheme="minorHAnsi"/>
          <w:b w:val="0"/>
          <w:sz w:val="22"/>
          <w:szCs w:val="22"/>
        </w:rPr>
        <w:t xml:space="preserve"> in preparing and submitting the tender are reimbursable. All such cos</w:t>
      </w:r>
      <w:r w:rsidR="00961020">
        <w:rPr>
          <w:rStyle w:val="Bodytext129pt"/>
          <w:rFonts w:asciiTheme="minorHAnsi" w:hAnsiTheme="minorHAnsi" w:cstheme="minorHAnsi"/>
          <w:b w:val="0"/>
          <w:sz w:val="22"/>
          <w:szCs w:val="22"/>
        </w:rPr>
        <w:t>ts will be borne by the bidder</w:t>
      </w:r>
      <w:r w:rsidRPr="006F4734">
        <w:rPr>
          <w:rStyle w:val="Bodytext129pt"/>
          <w:rFonts w:asciiTheme="minorHAnsi" w:hAnsiTheme="minorHAnsi" w:cstheme="minorHAnsi"/>
          <w:b w:val="0"/>
          <w:sz w:val="22"/>
          <w:szCs w:val="22"/>
        </w:rPr>
        <w:t>.</w:t>
      </w:r>
    </w:p>
    <w:p w:rsidR="00DB2E72" w:rsidRPr="006F4734" w:rsidRDefault="00DB2E72" w:rsidP="00036A45">
      <w:pPr>
        <w:pStyle w:val="Bodytext120"/>
        <w:numPr>
          <w:ilvl w:val="0"/>
          <w:numId w:val="12"/>
        </w:numPr>
        <w:shd w:val="clear" w:color="auto" w:fill="auto"/>
        <w:tabs>
          <w:tab w:val="left" w:pos="595"/>
        </w:tabs>
        <w:spacing w:before="0" w:after="0" w:line="276" w:lineRule="auto"/>
        <w:ind w:right="160"/>
        <w:rPr>
          <w:rFonts w:asciiTheme="minorHAnsi" w:hAnsiTheme="minorHAnsi" w:cstheme="minorHAnsi"/>
          <w:b/>
        </w:rPr>
      </w:pPr>
      <w:r w:rsidRPr="006F4734">
        <w:rPr>
          <w:rStyle w:val="Bodytext129pt"/>
          <w:rFonts w:asciiTheme="minorHAnsi" w:hAnsiTheme="minorHAnsi" w:cstheme="minorHAnsi"/>
          <w:b w:val="0"/>
          <w:sz w:val="22"/>
          <w:szCs w:val="22"/>
        </w:rPr>
        <w:t>Ownership of tenders: The Contracting Authority retains ownership of all tenders received under this tender pr</w:t>
      </w:r>
      <w:r w:rsidR="00961020">
        <w:rPr>
          <w:rStyle w:val="Bodytext129pt"/>
          <w:rFonts w:asciiTheme="minorHAnsi" w:hAnsiTheme="minorHAnsi" w:cstheme="minorHAnsi"/>
          <w:b w:val="0"/>
          <w:sz w:val="22"/>
          <w:szCs w:val="22"/>
        </w:rPr>
        <w:t>ocedure. Consequently, bidders</w:t>
      </w:r>
      <w:r w:rsidRPr="006F4734">
        <w:rPr>
          <w:rStyle w:val="Bodytext129pt"/>
          <w:rFonts w:asciiTheme="minorHAnsi" w:hAnsiTheme="minorHAnsi" w:cstheme="minorHAnsi"/>
          <w:b w:val="0"/>
          <w:sz w:val="22"/>
          <w:szCs w:val="22"/>
        </w:rPr>
        <w:t xml:space="preserve"> have no right to have their tenders returned to them.</w:t>
      </w:r>
    </w:p>
    <w:p w:rsidR="009631B4" w:rsidRPr="009631B4" w:rsidRDefault="00DB2E72" w:rsidP="009631B4">
      <w:pPr>
        <w:pStyle w:val="Bodytext120"/>
        <w:numPr>
          <w:ilvl w:val="0"/>
          <w:numId w:val="12"/>
        </w:numPr>
        <w:shd w:val="clear" w:color="auto" w:fill="auto"/>
        <w:tabs>
          <w:tab w:val="left" w:pos="696"/>
        </w:tabs>
        <w:spacing w:before="0" w:after="0" w:line="276" w:lineRule="auto"/>
        <w:ind w:right="160"/>
        <w:rPr>
          <w:rStyle w:val="Bodytext129pt"/>
          <w:rFonts w:asciiTheme="minorHAnsi" w:hAnsiTheme="minorHAnsi" w:cstheme="minorHAnsi"/>
          <w:b w:val="0"/>
          <w:bCs w:val="0"/>
          <w:sz w:val="22"/>
          <w:szCs w:val="22"/>
          <w:shd w:val="clear" w:color="auto" w:fill="auto"/>
        </w:rPr>
      </w:pPr>
      <w:r w:rsidRPr="006F4734">
        <w:rPr>
          <w:rStyle w:val="Bodytext129pt"/>
          <w:rFonts w:asciiTheme="minorHAnsi" w:hAnsiTheme="minorHAnsi" w:cstheme="minorHAnsi"/>
          <w:b w:val="0"/>
          <w:sz w:val="22"/>
          <w:szCs w:val="22"/>
        </w:rPr>
        <w:t>Suppliers who do not receive a written feedback 20 days after expiry of the deadline have not been successful and will not be informed in writing</w:t>
      </w:r>
      <w:r w:rsidR="00F56D69" w:rsidRPr="006F4734">
        <w:rPr>
          <w:rStyle w:val="Bodytext129pt"/>
          <w:rFonts w:asciiTheme="minorHAnsi" w:hAnsiTheme="minorHAnsi" w:cstheme="minorHAnsi"/>
          <w:b w:val="0"/>
          <w:sz w:val="22"/>
          <w:szCs w:val="22"/>
        </w:rPr>
        <w:t>.</w:t>
      </w:r>
    </w:p>
    <w:p w:rsidR="009631B4" w:rsidRPr="009631B4" w:rsidRDefault="009631B4" w:rsidP="009631B4">
      <w:pPr>
        <w:pStyle w:val="Bodytext120"/>
        <w:shd w:val="clear" w:color="auto" w:fill="auto"/>
        <w:tabs>
          <w:tab w:val="left" w:pos="696"/>
        </w:tabs>
        <w:spacing w:before="0" w:after="0" w:line="276" w:lineRule="auto"/>
        <w:ind w:right="160"/>
        <w:rPr>
          <w:rStyle w:val="Bodytext129pt"/>
          <w:rFonts w:asciiTheme="minorHAnsi" w:hAnsiTheme="minorHAnsi" w:cstheme="minorHAnsi"/>
          <w:b w:val="0"/>
          <w:bCs w:val="0"/>
          <w:sz w:val="22"/>
          <w:szCs w:val="22"/>
          <w:shd w:val="clear" w:color="auto" w:fill="auto"/>
        </w:rPr>
      </w:pPr>
    </w:p>
    <w:p w:rsidR="00F64586" w:rsidRPr="001D59C2" w:rsidRDefault="00F64586" w:rsidP="005E3AE5">
      <w:pPr>
        <w:pStyle w:val="NoSpacing"/>
        <w:spacing w:line="360" w:lineRule="auto"/>
        <w:rPr>
          <w:rStyle w:val="go"/>
          <w:rFonts w:ascii="Calibri" w:hAnsi="Calibri" w:cs="Helvetica"/>
          <w:color w:val="555555"/>
          <w:spacing w:val="5"/>
        </w:rPr>
      </w:pPr>
      <w:r w:rsidRPr="001D59C2">
        <w:rPr>
          <w:rFonts w:ascii="Calibri" w:hAnsi="Calibri"/>
          <w:b/>
          <w:bCs/>
        </w:rPr>
        <w:t>Email Address</w:t>
      </w:r>
      <w:r w:rsidRPr="001D59C2">
        <w:rPr>
          <w:rStyle w:val="Bodytext129pt"/>
          <w:rFonts w:ascii="Calibri" w:hAnsi="Calibri" w:cstheme="minorHAnsi"/>
          <w:b w:val="0"/>
          <w:color w:val="auto"/>
          <w:sz w:val="24"/>
          <w:szCs w:val="24"/>
          <w:lang w:val="en-US"/>
        </w:rPr>
        <w:t>:</w:t>
      </w:r>
      <w:r w:rsidRPr="001D59C2">
        <w:rPr>
          <w:rStyle w:val="Bodytext129pt"/>
          <w:rFonts w:ascii="Calibri" w:hAnsi="Calibri" w:cstheme="minorHAnsi"/>
          <w:bCs w:val="0"/>
          <w:color w:val="auto"/>
          <w:sz w:val="24"/>
          <w:szCs w:val="24"/>
          <w:lang w:val="en-US"/>
        </w:rPr>
        <w:t xml:space="preserve">  </w:t>
      </w:r>
      <w:hyperlink r:id="rId10" w:history="1">
        <w:r w:rsidRPr="001D59C2">
          <w:rPr>
            <w:rStyle w:val="Hyperlink"/>
            <w:rFonts w:ascii="Calibri" w:hAnsi="Calibri" w:cs="Helvetica"/>
            <w:spacing w:val="5"/>
          </w:rPr>
          <w:t>doaba.procurement@gmail.com</w:t>
        </w:r>
      </w:hyperlink>
    </w:p>
    <w:p w:rsidR="009F119E" w:rsidRPr="00EF4DBD" w:rsidRDefault="00F64586" w:rsidP="00EE52DE">
      <w:pPr>
        <w:spacing w:line="360" w:lineRule="auto"/>
        <w:rPr>
          <w:rFonts w:ascii="Calibri" w:hAnsi="Calibri"/>
        </w:rPr>
      </w:pPr>
      <w:r w:rsidRPr="001D59C2">
        <w:rPr>
          <w:rFonts w:ascii="Calibri" w:hAnsi="Calibri"/>
          <w:b/>
          <w:bCs/>
        </w:rPr>
        <w:t>Phone</w:t>
      </w:r>
      <w:r w:rsidRPr="001D59C2">
        <w:rPr>
          <w:rFonts w:ascii="Calibri" w:hAnsi="Calibri"/>
        </w:rPr>
        <w:t xml:space="preserve"> # </w:t>
      </w:r>
      <w:r w:rsidR="00EE52DE">
        <w:rPr>
          <w:rFonts w:ascii="Calibri" w:hAnsi="Calibri"/>
        </w:rPr>
        <w:t>061</w:t>
      </w:r>
      <w:r w:rsidR="00E04267">
        <w:rPr>
          <w:rFonts w:ascii="Calibri" w:hAnsi="Calibri"/>
        </w:rPr>
        <w:t>-</w:t>
      </w:r>
      <w:r w:rsidR="00EE52DE">
        <w:rPr>
          <w:rFonts w:ascii="Calibri" w:hAnsi="Calibri"/>
        </w:rPr>
        <w:t>6212857</w:t>
      </w:r>
    </w:p>
    <w:p w:rsidR="009D5CCC" w:rsidRDefault="009D5CCC" w:rsidP="00036A45">
      <w:pPr>
        <w:spacing w:line="276" w:lineRule="auto"/>
        <w:rPr>
          <w:rFonts w:asciiTheme="minorHAnsi" w:hAnsiTheme="minorHAnsi" w:cstheme="minorHAnsi"/>
          <w:b/>
          <w:sz w:val="22"/>
          <w:szCs w:val="22"/>
        </w:rPr>
      </w:pPr>
    </w:p>
    <w:p w:rsidR="009D5CCC" w:rsidRDefault="009D5CCC" w:rsidP="00036A45">
      <w:pPr>
        <w:spacing w:line="276" w:lineRule="auto"/>
        <w:rPr>
          <w:rFonts w:asciiTheme="minorHAnsi" w:hAnsiTheme="minorHAnsi" w:cstheme="minorHAnsi"/>
          <w:b/>
          <w:sz w:val="22"/>
          <w:szCs w:val="22"/>
        </w:rPr>
      </w:pPr>
    </w:p>
    <w:p w:rsidR="009D5CCC" w:rsidRDefault="009D5CCC" w:rsidP="00036A45">
      <w:pPr>
        <w:spacing w:line="276" w:lineRule="auto"/>
        <w:rPr>
          <w:rFonts w:asciiTheme="minorHAnsi" w:hAnsiTheme="minorHAnsi" w:cstheme="minorHAnsi"/>
          <w:b/>
          <w:sz w:val="22"/>
          <w:szCs w:val="22"/>
        </w:rPr>
      </w:pPr>
    </w:p>
    <w:p w:rsidR="009D5CCC" w:rsidRDefault="009D5CCC" w:rsidP="00036A45">
      <w:pPr>
        <w:spacing w:line="276" w:lineRule="auto"/>
        <w:rPr>
          <w:rFonts w:asciiTheme="minorHAnsi" w:hAnsiTheme="minorHAnsi" w:cstheme="minorHAnsi"/>
          <w:b/>
          <w:sz w:val="22"/>
          <w:szCs w:val="22"/>
        </w:rPr>
      </w:pPr>
    </w:p>
    <w:p w:rsidR="009D5CCC" w:rsidRDefault="009D5CCC" w:rsidP="00036A45">
      <w:pPr>
        <w:spacing w:line="276" w:lineRule="auto"/>
        <w:rPr>
          <w:rFonts w:asciiTheme="minorHAnsi" w:hAnsiTheme="minorHAnsi" w:cstheme="minorHAnsi"/>
          <w:b/>
          <w:sz w:val="22"/>
          <w:szCs w:val="22"/>
        </w:rPr>
      </w:pPr>
    </w:p>
    <w:p w:rsidR="009D5CCC" w:rsidRDefault="009D5CCC" w:rsidP="00036A45">
      <w:pPr>
        <w:spacing w:line="276" w:lineRule="auto"/>
        <w:rPr>
          <w:rFonts w:asciiTheme="minorHAnsi" w:hAnsiTheme="minorHAnsi" w:cstheme="minorHAnsi"/>
          <w:b/>
          <w:sz w:val="22"/>
          <w:szCs w:val="22"/>
        </w:rPr>
      </w:pPr>
    </w:p>
    <w:p w:rsidR="009D5CCC" w:rsidRDefault="009D5CCC" w:rsidP="00036A45">
      <w:pPr>
        <w:spacing w:line="276" w:lineRule="auto"/>
        <w:rPr>
          <w:rFonts w:asciiTheme="minorHAnsi" w:hAnsiTheme="minorHAnsi" w:cstheme="minorHAnsi"/>
          <w:b/>
          <w:sz w:val="22"/>
          <w:szCs w:val="22"/>
        </w:rPr>
      </w:pPr>
    </w:p>
    <w:p w:rsidR="009D5CCC" w:rsidRDefault="009D5CCC" w:rsidP="00036A45">
      <w:pPr>
        <w:spacing w:line="276" w:lineRule="auto"/>
        <w:rPr>
          <w:rFonts w:asciiTheme="minorHAnsi" w:hAnsiTheme="minorHAnsi" w:cstheme="minorHAnsi"/>
          <w:b/>
          <w:sz w:val="22"/>
          <w:szCs w:val="22"/>
        </w:rPr>
      </w:pPr>
    </w:p>
    <w:p w:rsidR="00DB2E72" w:rsidRPr="006F4734" w:rsidRDefault="00DB2E72" w:rsidP="00036A45">
      <w:pPr>
        <w:spacing w:line="276" w:lineRule="auto"/>
        <w:rPr>
          <w:rFonts w:asciiTheme="minorHAnsi" w:hAnsiTheme="minorHAnsi" w:cstheme="minorHAnsi"/>
          <w:b/>
          <w:sz w:val="22"/>
          <w:szCs w:val="22"/>
        </w:rPr>
      </w:pPr>
      <w:r w:rsidRPr="006F4734">
        <w:rPr>
          <w:rFonts w:asciiTheme="minorHAnsi" w:hAnsiTheme="minorHAnsi" w:cstheme="minorHAnsi"/>
          <w:b/>
          <w:sz w:val="22"/>
          <w:szCs w:val="22"/>
        </w:rPr>
        <w:t>Annex 1</w:t>
      </w:r>
    </w:p>
    <w:p w:rsidR="00DB2E72" w:rsidRPr="006F4734" w:rsidRDefault="00DB2E72" w:rsidP="00036A45">
      <w:pPr>
        <w:spacing w:line="276" w:lineRule="auto"/>
        <w:rPr>
          <w:rFonts w:asciiTheme="minorHAnsi" w:hAnsiTheme="minorHAnsi" w:cstheme="minorHAnsi"/>
          <w:b/>
          <w:sz w:val="22"/>
          <w:szCs w:val="22"/>
        </w:rPr>
      </w:pPr>
      <w:r w:rsidRPr="006F4734">
        <w:rPr>
          <w:rFonts w:asciiTheme="minorHAnsi" w:hAnsiTheme="minorHAnsi" w:cstheme="minorHAnsi"/>
          <w:b/>
          <w:sz w:val="22"/>
          <w:szCs w:val="22"/>
        </w:rPr>
        <w:t>Supplier qualification</w:t>
      </w:r>
    </w:p>
    <w:p w:rsidR="00DB2E72" w:rsidRPr="006F4734" w:rsidRDefault="00DB2E72" w:rsidP="00036A45">
      <w:pPr>
        <w:spacing w:line="276" w:lineRule="auto"/>
        <w:rPr>
          <w:rFonts w:asciiTheme="minorHAnsi" w:hAnsiTheme="minorHAnsi" w:cstheme="minorHAnsi"/>
          <w:b/>
          <w:sz w:val="22"/>
          <w:szCs w:val="22"/>
        </w:rPr>
      </w:pPr>
      <w:r w:rsidRPr="006F4734">
        <w:rPr>
          <w:rFonts w:asciiTheme="minorHAnsi" w:hAnsiTheme="minorHAnsi" w:cstheme="minorHAnsi"/>
          <w:b/>
          <w:sz w:val="22"/>
          <w:szCs w:val="22"/>
        </w:rPr>
        <w:t>Page 1/3</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347"/>
        <w:gridCol w:w="5727"/>
      </w:tblGrid>
      <w:tr w:rsidR="00DB2E72" w:rsidRPr="006F4734" w:rsidTr="002111A2">
        <w:trPr>
          <w:trHeight w:val="683"/>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6F4734" w:rsidRDefault="00DB2E72" w:rsidP="00036A45">
            <w:pPr>
              <w:spacing w:line="276" w:lineRule="auto"/>
              <w:ind w:right="290"/>
              <w:rPr>
                <w:rFonts w:asciiTheme="minorHAnsi" w:hAnsiTheme="minorHAnsi" w:cstheme="minorHAnsi"/>
              </w:rPr>
            </w:pPr>
            <w:r w:rsidRPr="006F4734">
              <w:rPr>
                <w:rFonts w:asciiTheme="minorHAnsi" w:hAnsiTheme="minorHAnsi" w:cstheme="minorHAnsi"/>
                <w:sz w:val="22"/>
                <w:szCs w:val="22"/>
              </w:rPr>
              <w:t>Company name</w:t>
            </w:r>
          </w:p>
        </w:tc>
        <w:tc>
          <w:tcPr>
            <w:tcW w:w="5727" w:type="dxa"/>
            <w:tcBorders>
              <w:top w:val="single" w:sz="4" w:space="0" w:color="auto"/>
              <w:left w:val="single" w:sz="4" w:space="0" w:color="auto"/>
              <w:bottom w:val="single" w:sz="4" w:space="0" w:color="auto"/>
              <w:right w:val="single" w:sz="4" w:space="0" w:color="auto"/>
            </w:tcBorders>
            <w:vAlign w:val="center"/>
          </w:tcPr>
          <w:p w:rsidR="00DB2E72" w:rsidRPr="006F4734" w:rsidRDefault="00DB2E72" w:rsidP="00036A45">
            <w:pPr>
              <w:spacing w:line="276" w:lineRule="auto"/>
              <w:rPr>
                <w:rFonts w:asciiTheme="minorHAnsi" w:hAnsiTheme="minorHAnsi" w:cstheme="minorHAnsi"/>
              </w:rPr>
            </w:pPr>
          </w:p>
          <w:p w:rsidR="00DB2E72" w:rsidRPr="006F4734" w:rsidRDefault="00DB2E72" w:rsidP="00036A45">
            <w:pPr>
              <w:spacing w:line="276" w:lineRule="auto"/>
              <w:rPr>
                <w:rFonts w:asciiTheme="minorHAnsi" w:hAnsiTheme="minorHAnsi" w:cstheme="minorHAnsi"/>
              </w:rPr>
            </w:pPr>
          </w:p>
        </w:tc>
      </w:tr>
      <w:tr w:rsidR="00DB2E72" w:rsidRPr="006F4734" w:rsidTr="002111A2">
        <w:trPr>
          <w:trHeight w:val="683"/>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6F4734" w:rsidRDefault="00DB2E72" w:rsidP="00036A45">
            <w:pPr>
              <w:spacing w:line="276" w:lineRule="auto"/>
              <w:rPr>
                <w:rFonts w:asciiTheme="minorHAnsi" w:hAnsiTheme="minorHAnsi" w:cstheme="minorHAnsi"/>
              </w:rPr>
            </w:pPr>
            <w:r w:rsidRPr="006F4734">
              <w:rPr>
                <w:rFonts w:asciiTheme="minorHAnsi" w:hAnsiTheme="minorHAnsi" w:cstheme="minorHAnsi"/>
                <w:sz w:val="22"/>
                <w:szCs w:val="22"/>
              </w:rPr>
              <w:t>Legal form</w:t>
            </w:r>
          </w:p>
        </w:tc>
        <w:tc>
          <w:tcPr>
            <w:tcW w:w="5727" w:type="dxa"/>
            <w:tcBorders>
              <w:top w:val="single" w:sz="4" w:space="0" w:color="auto"/>
              <w:left w:val="single" w:sz="4" w:space="0" w:color="auto"/>
              <w:bottom w:val="single" w:sz="4" w:space="0" w:color="auto"/>
              <w:right w:val="single" w:sz="4" w:space="0" w:color="auto"/>
            </w:tcBorders>
            <w:vAlign w:val="center"/>
          </w:tcPr>
          <w:p w:rsidR="00DB2E72" w:rsidRPr="006F4734" w:rsidRDefault="00DB2E72" w:rsidP="00036A45">
            <w:pPr>
              <w:spacing w:line="276" w:lineRule="auto"/>
              <w:rPr>
                <w:rFonts w:asciiTheme="minorHAnsi" w:hAnsiTheme="minorHAnsi" w:cstheme="minorHAnsi"/>
              </w:rPr>
            </w:pPr>
          </w:p>
          <w:p w:rsidR="00DB2E72" w:rsidRPr="006F4734" w:rsidRDefault="00DB2E72" w:rsidP="00036A45">
            <w:pPr>
              <w:spacing w:line="276" w:lineRule="auto"/>
              <w:rPr>
                <w:rFonts w:asciiTheme="minorHAnsi" w:hAnsiTheme="minorHAnsi" w:cstheme="minorHAnsi"/>
              </w:rPr>
            </w:pPr>
          </w:p>
        </w:tc>
      </w:tr>
      <w:tr w:rsidR="00DB2E72" w:rsidRPr="006F4734" w:rsidTr="002111A2">
        <w:trPr>
          <w:trHeight w:val="683"/>
        </w:trPr>
        <w:tc>
          <w:tcPr>
            <w:tcW w:w="3347" w:type="dxa"/>
            <w:tcBorders>
              <w:top w:val="single" w:sz="4" w:space="0" w:color="auto"/>
              <w:left w:val="single" w:sz="4" w:space="0" w:color="auto"/>
              <w:bottom w:val="single" w:sz="4" w:space="0" w:color="auto"/>
              <w:right w:val="single" w:sz="4" w:space="0" w:color="auto"/>
            </w:tcBorders>
            <w:vAlign w:val="center"/>
          </w:tcPr>
          <w:p w:rsidR="00DB2E72" w:rsidRPr="006F4734" w:rsidRDefault="008A7950" w:rsidP="008A7950">
            <w:pPr>
              <w:spacing w:line="276" w:lineRule="auto"/>
              <w:rPr>
                <w:rFonts w:asciiTheme="minorHAnsi" w:hAnsiTheme="minorHAnsi" w:cstheme="minorHAnsi"/>
              </w:rPr>
            </w:pPr>
            <w:r w:rsidRPr="006F4734">
              <w:rPr>
                <w:rFonts w:asciiTheme="minorHAnsi" w:hAnsiTheme="minorHAnsi" w:cstheme="minorHAnsi"/>
                <w:sz w:val="22"/>
                <w:szCs w:val="22"/>
              </w:rPr>
              <w:t>Number of employees</w:t>
            </w:r>
          </w:p>
        </w:tc>
        <w:tc>
          <w:tcPr>
            <w:tcW w:w="5727" w:type="dxa"/>
            <w:tcBorders>
              <w:top w:val="single" w:sz="4" w:space="0" w:color="auto"/>
              <w:left w:val="single" w:sz="4" w:space="0" w:color="auto"/>
              <w:bottom w:val="single" w:sz="4" w:space="0" w:color="auto"/>
              <w:right w:val="single" w:sz="4" w:space="0" w:color="auto"/>
            </w:tcBorders>
            <w:vAlign w:val="center"/>
          </w:tcPr>
          <w:p w:rsidR="00DB2E72" w:rsidRPr="006F4734" w:rsidRDefault="00DB2E72" w:rsidP="00036A45">
            <w:pPr>
              <w:spacing w:line="276" w:lineRule="auto"/>
              <w:rPr>
                <w:rFonts w:asciiTheme="minorHAnsi" w:hAnsiTheme="minorHAnsi" w:cstheme="minorHAnsi"/>
              </w:rPr>
            </w:pPr>
          </w:p>
        </w:tc>
      </w:tr>
      <w:tr w:rsidR="00DB2E72" w:rsidRPr="006F4734" w:rsidTr="002111A2">
        <w:trPr>
          <w:trHeight w:val="610"/>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6F4734" w:rsidRDefault="00DB2E72" w:rsidP="00036A45">
            <w:pPr>
              <w:spacing w:line="276" w:lineRule="auto"/>
              <w:rPr>
                <w:rFonts w:asciiTheme="minorHAnsi" w:hAnsiTheme="minorHAnsi" w:cstheme="minorHAnsi"/>
              </w:rPr>
            </w:pPr>
            <w:r w:rsidRPr="006F4734">
              <w:rPr>
                <w:rFonts w:asciiTheme="minorHAnsi" w:hAnsiTheme="minorHAnsi" w:cstheme="minorHAnsi"/>
                <w:sz w:val="22"/>
                <w:szCs w:val="22"/>
              </w:rPr>
              <w:t>Nationality of company</w:t>
            </w:r>
          </w:p>
        </w:tc>
        <w:tc>
          <w:tcPr>
            <w:tcW w:w="5727" w:type="dxa"/>
            <w:tcBorders>
              <w:top w:val="single" w:sz="4" w:space="0" w:color="auto"/>
              <w:left w:val="single" w:sz="4" w:space="0" w:color="auto"/>
              <w:bottom w:val="single" w:sz="4" w:space="0" w:color="auto"/>
              <w:right w:val="single" w:sz="4" w:space="0" w:color="auto"/>
            </w:tcBorders>
            <w:vAlign w:val="center"/>
          </w:tcPr>
          <w:p w:rsidR="00DB2E72" w:rsidRPr="006F4734" w:rsidRDefault="00DB2E72" w:rsidP="00036A45">
            <w:pPr>
              <w:spacing w:line="276" w:lineRule="auto"/>
              <w:rPr>
                <w:rFonts w:asciiTheme="minorHAnsi" w:hAnsiTheme="minorHAnsi" w:cstheme="minorHAnsi"/>
              </w:rPr>
            </w:pPr>
          </w:p>
        </w:tc>
      </w:tr>
      <w:tr w:rsidR="00DB2E72" w:rsidRPr="006F4734" w:rsidTr="002C34BA">
        <w:trPr>
          <w:trHeight w:val="762"/>
        </w:trPr>
        <w:tc>
          <w:tcPr>
            <w:tcW w:w="3347" w:type="dxa"/>
            <w:tcBorders>
              <w:top w:val="single" w:sz="4" w:space="0" w:color="auto"/>
              <w:left w:val="single" w:sz="4" w:space="0" w:color="auto"/>
              <w:bottom w:val="single" w:sz="4" w:space="0" w:color="auto"/>
              <w:right w:val="single" w:sz="4" w:space="0" w:color="auto"/>
            </w:tcBorders>
            <w:vAlign w:val="center"/>
          </w:tcPr>
          <w:p w:rsidR="00DB2E72" w:rsidRPr="006F4734" w:rsidRDefault="008A7950" w:rsidP="008A7950">
            <w:pPr>
              <w:spacing w:line="276" w:lineRule="auto"/>
              <w:rPr>
                <w:rFonts w:asciiTheme="minorHAnsi" w:hAnsiTheme="minorHAnsi" w:cstheme="minorHAnsi"/>
              </w:rPr>
            </w:pPr>
            <w:r w:rsidRPr="006F4734">
              <w:rPr>
                <w:rFonts w:asciiTheme="minorHAnsi" w:hAnsiTheme="minorHAnsi" w:cstheme="minorHAnsi"/>
                <w:sz w:val="22"/>
                <w:szCs w:val="22"/>
              </w:rPr>
              <w:t>Postal address</w:t>
            </w:r>
          </w:p>
        </w:tc>
        <w:tc>
          <w:tcPr>
            <w:tcW w:w="5727" w:type="dxa"/>
            <w:tcBorders>
              <w:top w:val="single" w:sz="4" w:space="0" w:color="auto"/>
              <w:left w:val="single" w:sz="4" w:space="0" w:color="auto"/>
              <w:bottom w:val="single" w:sz="4" w:space="0" w:color="auto"/>
              <w:right w:val="single" w:sz="4" w:space="0" w:color="auto"/>
            </w:tcBorders>
            <w:vAlign w:val="center"/>
          </w:tcPr>
          <w:p w:rsidR="00DB2E72" w:rsidRPr="006F4734" w:rsidRDefault="00DB2E72" w:rsidP="00036A45">
            <w:pPr>
              <w:spacing w:line="276" w:lineRule="auto"/>
              <w:rPr>
                <w:rFonts w:asciiTheme="minorHAnsi" w:hAnsiTheme="minorHAnsi" w:cstheme="minorHAnsi"/>
              </w:rPr>
            </w:pPr>
          </w:p>
          <w:p w:rsidR="00DB2E72" w:rsidRPr="006F4734" w:rsidRDefault="00DB2E72" w:rsidP="00036A45">
            <w:pPr>
              <w:spacing w:line="276" w:lineRule="auto"/>
              <w:rPr>
                <w:rFonts w:asciiTheme="minorHAnsi" w:hAnsiTheme="minorHAnsi" w:cstheme="minorHAnsi"/>
              </w:rPr>
            </w:pPr>
          </w:p>
          <w:p w:rsidR="00DB2E72" w:rsidRPr="006F4734" w:rsidRDefault="00DB2E72" w:rsidP="00036A45">
            <w:pPr>
              <w:spacing w:line="276" w:lineRule="auto"/>
              <w:rPr>
                <w:rFonts w:asciiTheme="minorHAnsi" w:hAnsiTheme="minorHAnsi" w:cstheme="minorHAnsi"/>
              </w:rPr>
            </w:pPr>
          </w:p>
        </w:tc>
      </w:tr>
      <w:tr w:rsidR="00DB2E72" w:rsidRPr="006F4734" w:rsidTr="002111A2">
        <w:trPr>
          <w:trHeight w:val="872"/>
        </w:trPr>
        <w:tc>
          <w:tcPr>
            <w:tcW w:w="3347" w:type="dxa"/>
            <w:tcBorders>
              <w:top w:val="single" w:sz="4" w:space="0" w:color="auto"/>
              <w:left w:val="single" w:sz="4" w:space="0" w:color="auto"/>
              <w:bottom w:val="single" w:sz="4" w:space="0" w:color="auto"/>
              <w:right w:val="single" w:sz="4" w:space="0" w:color="auto"/>
            </w:tcBorders>
            <w:vAlign w:val="center"/>
          </w:tcPr>
          <w:p w:rsidR="00DB2E72" w:rsidRPr="006F4734" w:rsidRDefault="008A7950" w:rsidP="008A7950">
            <w:pPr>
              <w:spacing w:line="276" w:lineRule="auto"/>
              <w:rPr>
                <w:rFonts w:asciiTheme="minorHAnsi" w:hAnsiTheme="minorHAnsi" w:cstheme="minorHAnsi"/>
              </w:rPr>
            </w:pPr>
            <w:r w:rsidRPr="006F4734">
              <w:rPr>
                <w:rFonts w:asciiTheme="minorHAnsi" w:hAnsiTheme="minorHAnsi" w:cstheme="minorHAnsi"/>
                <w:sz w:val="22"/>
                <w:szCs w:val="22"/>
              </w:rPr>
              <w:t>Visitors address</w:t>
            </w:r>
          </w:p>
        </w:tc>
        <w:tc>
          <w:tcPr>
            <w:tcW w:w="5727" w:type="dxa"/>
            <w:tcBorders>
              <w:top w:val="single" w:sz="4" w:space="0" w:color="auto"/>
              <w:left w:val="single" w:sz="4" w:space="0" w:color="auto"/>
              <w:bottom w:val="single" w:sz="4" w:space="0" w:color="auto"/>
              <w:right w:val="single" w:sz="4" w:space="0" w:color="auto"/>
            </w:tcBorders>
            <w:vAlign w:val="center"/>
          </w:tcPr>
          <w:p w:rsidR="00DB2E72" w:rsidRPr="006F4734" w:rsidRDefault="00DB2E72" w:rsidP="00036A45">
            <w:pPr>
              <w:spacing w:line="276" w:lineRule="auto"/>
              <w:rPr>
                <w:rFonts w:asciiTheme="minorHAnsi" w:hAnsiTheme="minorHAnsi" w:cstheme="minorHAnsi"/>
              </w:rPr>
            </w:pPr>
          </w:p>
          <w:p w:rsidR="00DB2E72" w:rsidRPr="006F4734" w:rsidRDefault="00DB2E72" w:rsidP="00036A45">
            <w:pPr>
              <w:spacing w:line="276" w:lineRule="auto"/>
              <w:rPr>
                <w:rFonts w:asciiTheme="minorHAnsi" w:hAnsiTheme="minorHAnsi" w:cstheme="minorHAnsi"/>
              </w:rPr>
            </w:pPr>
          </w:p>
          <w:p w:rsidR="00DB2E72" w:rsidRPr="006F4734" w:rsidRDefault="00DB2E72" w:rsidP="00036A45">
            <w:pPr>
              <w:spacing w:line="276" w:lineRule="auto"/>
              <w:rPr>
                <w:rFonts w:asciiTheme="minorHAnsi" w:hAnsiTheme="minorHAnsi" w:cstheme="minorHAnsi"/>
              </w:rPr>
            </w:pPr>
          </w:p>
        </w:tc>
      </w:tr>
      <w:tr w:rsidR="00DB2E72" w:rsidRPr="006F4734" w:rsidTr="002111A2">
        <w:trPr>
          <w:trHeight w:val="681"/>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6F4734" w:rsidRDefault="00DB2E72" w:rsidP="00036A45">
            <w:pPr>
              <w:spacing w:line="276" w:lineRule="auto"/>
              <w:rPr>
                <w:rFonts w:asciiTheme="minorHAnsi" w:hAnsiTheme="minorHAnsi" w:cstheme="minorHAnsi"/>
              </w:rPr>
            </w:pPr>
            <w:r w:rsidRPr="006F4734">
              <w:rPr>
                <w:rFonts w:asciiTheme="minorHAnsi" w:hAnsiTheme="minorHAnsi" w:cstheme="minorHAnsi"/>
                <w:sz w:val="22"/>
                <w:szCs w:val="22"/>
              </w:rPr>
              <w:t>Telephone number</w:t>
            </w:r>
          </w:p>
        </w:tc>
        <w:tc>
          <w:tcPr>
            <w:tcW w:w="5727" w:type="dxa"/>
            <w:tcBorders>
              <w:top w:val="single" w:sz="4" w:space="0" w:color="auto"/>
              <w:left w:val="single" w:sz="4" w:space="0" w:color="auto"/>
              <w:bottom w:val="single" w:sz="4" w:space="0" w:color="auto"/>
              <w:right w:val="single" w:sz="4" w:space="0" w:color="auto"/>
            </w:tcBorders>
            <w:vAlign w:val="center"/>
          </w:tcPr>
          <w:p w:rsidR="00DB2E72" w:rsidRPr="006F4734" w:rsidRDefault="00DB2E72" w:rsidP="00036A45">
            <w:pPr>
              <w:spacing w:line="276" w:lineRule="auto"/>
              <w:rPr>
                <w:rFonts w:asciiTheme="minorHAnsi" w:hAnsiTheme="minorHAnsi" w:cstheme="minorHAnsi"/>
              </w:rPr>
            </w:pPr>
          </w:p>
        </w:tc>
      </w:tr>
      <w:tr w:rsidR="00DB2E72" w:rsidRPr="006F4734" w:rsidTr="002111A2">
        <w:trPr>
          <w:trHeight w:val="717"/>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6F4734" w:rsidRDefault="00DB2E72" w:rsidP="00036A45">
            <w:pPr>
              <w:spacing w:line="276" w:lineRule="auto"/>
              <w:rPr>
                <w:rFonts w:asciiTheme="minorHAnsi" w:hAnsiTheme="minorHAnsi" w:cstheme="minorHAnsi"/>
              </w:rPr>
            </w:pPr>
            <w:r w:rsidRPr="006F4734">
              <w:rPr>
                <w:rFonts w:asciiTheme="minorHAnsi" w:hAnsiTheme="minorHAnsi" w:cstheme="minorHAnsi"/>
                <w:sz w:val="22"/>
                <w:szCs w:val="22"/>
              </w:rPr>
              <w:t>Email address</w:t>
            </w:r>
          </w:p>
        </w:tc>
        <w:tc>
          <w:tcPr>
            <w:tcW w:w="5727" w:type="dxa"/>
            <w:tcBorders>
              <w:top w:val="single" w:sz="4" w:space="0" w:color="auto"/>
              <w:left w:val="single" w:sz="4" w:space="0" w:color="auto"/>
              <w:bottom w:val="single" w:sz="4" w:space="0" w:color="auto"/>
              <w:right w:val="single" w:sz="4" w:space="0" w:color="auto"/>
            </w:tcBorders>
            <w:vAlign w:val="center"/>
          </w:tcPr>
          <w:p w:rsidR="00DB2E72" w:rsidRPr="006F4734" w:rsidRDefault="00DB2E72" w:rsidP="00036A45">
            <w:pPr>
              <w:spacing w:line="276" w:lineRule="auto"/>
              <w:rPr>
                <w:rFonts w:asciiTheme="minorHAnsi" w:hAnsiTheme="minorHAnsi" w:cstheme="minorHAnsi"/>
              </w:rPr>
            </w:pPr>
          </w:p>
        </w:tc>
      </w:tr>
      <w:tr w:rsidR="00DB2E72" w:rsidRPr="006F4734" w:rsidTr="002111A2">
        <w:trPr>
          <w:trHeight w:val="610"/>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6F4734" w:rsidRDefault="00DB2E72" w:rsidP="00036A45">
            <w:pPr>
              <w:spacing w:line="276" w:lineRule="auto"/>
              <w:rPr>
                <w:rFonts w:asciiTheme="minorHAnsi" w:hAnsiTheme="minorHAnsi" w:cstheme="minorHAnsi"/>
              </w:rPr>
            </w:pPr>
            <w:r w:rsidRPr="006F4734">
              <w:rPr>
                <w:rFonts w:asciiTheme="minorHAnsi" w:hAnsiTheme="minorHAnsi" w:cstheme="minorHAnsi"/>
                <w:sz w:val="22"/>
                <w:szCs w:val="22"/>
              </w:rPr>
              <w:t>Website</w:t>
            </w:r>
          </w:p>
        </w:tc>
        <w:tc>
          <w:tcPr>
            <w:tcW w:w="5727" w:type="dxa"/>
            <w:tcBorders>
              <w:top w:val="single" w:sz="4" w:space="0" w:color="auto"/>
              <w:left w:val="single" w:sz="4" w:space="0" w:color="auto"/>
              <w:bottom w:val="single" w:sz="4" w:space="0" w:color="auto"/>
              <w:right w:val="single" w:sz="4" w:space="0" w:color="auto"/>
            </w:tcBorders>
            <w:vAlign w:val="center"/>
          </w:tcPr>
          <w:p w:rsidR="00DB2E72" w:rsidRPr="006F4734" w:rsidRDefault="00DB2E72" w:rsidP="00036A45">
            <w:pPr>
              <w:spacing w:line="276" w:lineRule="auto"/>
              <w:rPr>
                <w:rFonts w:asciiTheme="minorHAnsi" w:hAnsiTheme="minorHAnsi" w:cstheme="minorHAnsi"/>
              </w:rPr>
            </w:pPr>
          </w:p>
        </w:tc>
      </w:tr>
      <w:tr w:rsidR="00DB2E72" w:rsidRPr="006F4734" w:rsidTr="002111A2">
        <w:trPr>
          <w:trHeight w:val="681"/>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6F4734" w:rsidRDefault="00DB2E72" w:rsidP="00036A45">
            <w:pPr>
              <w:spacing w:line="276" w:lineRule="auto"/>
              <w:rPr>
                <w:rFonts w:asciiTheme="minorHAnsi" w:hAnsiTheme="minorHAnsi" w:cstheme="minorHAnsi"/>
              </w:rPr>
            </w:pPr>
            <w:r w:rsidRPr="006F4734">
              <w:rPr>
                <w:rFonts w:asciiTheme="minorHAnsi" w:hAnsiTheme="minorHAnsi" w:cstheme="minorHAnsi"/>
                <w:sz w:val="22"/>
                <w:szCs w:val="22"/>
              </w:rPr>
              <w:t>Name of Managing Director</w:t>
            </w:r>
          </w:p>
        </w:tc>
        <w:tc>
          <w:tcPr>
            <w:tcW w:w="5727" w:type="dxa"/>
            <w:tcBorders>
              <w:top w:val="single" w:sz="4" w:space="0" w:color="auto"/>
              <w:left w:val="single" w:sz="4" w:space="0" w:color="auto"/>
              <w:bottom w:val="single" w:sz="4" w:space="0" w:color="auto"/>
              <w:right w:val="single" w:sz="4" w:space="0" w:color="auto"/>
            </w:tcBorders>
            <w:vAlign w:val="center"/>
          </w:tcPr>
          <w:p w:rsidR="00DB2E72" w:rsidRPr="006F4734" w:rsidRDefault="00DB2E72" w:rsidP="00036A45">
            <w:pPr>
              <w:spacing w:line="276" w:lineRule="auto"/>
              <w:rPr>
                <w:rFonts w:asciiTheme="minorHAnsi" w:hAnsiTheme="minorHAnsi" w:cstheme="minorHAnsi"/>
              </w:rPr>
            </w:pPr>
          </w:p>
        </w:tc>
      </w:tr>
      <w:tr w:rsidR="00DB2E72" w:rsidRPr="006F4734" w:rsidTr="002111A2">
        <w:trPr>
          <w:trHeight w:val="890"/>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6F4734" w:rsidRDefault="00DB2E72" w:rsidP="00036A45">
            <w:pPr>
              <w:spacing w:line="276" w:lineRule="auto"/>
              <w:rPr>
                <w:rFonts w:asciiTheme="minorHAnsi" w:hAnsiTheme="minorHAnsi" w:cstheme="minorHAnsi"/>
              </w:rPr>
            </w:pPr>
            <w:r w:rsidRPr="006F4734">
              <w:rPr>
                <w:rFonts w:asciiTheme="minorHAnsi" w:hAnsiTheme="minorHAnsi" w:cstheme="minorHAnsi"/>
                <w:sz w:val="22"/>
                <w:szCs w:val="22"/>
              </w:rPr>
              <w:t>Sales &amp; marketing contact person</w:t>
            </w:r>
          </w:p>
        </w:tc>
        <w:tc>
          <w:tcPr>
            <w:tcW w:w="5727" w:type="dxa"/>
            <w:tcBorders>
              <w:top w:val="single" w:sz="4" w:space="0" w:color="auto"/>
              <w:left w:val="single" w:sz="4" w:space="0" w:color="auto"/>
              <w:bottom w:val="single" w:sz="4" w:space="0" w:color="auto"/>
              <w:right w:val="single" w:sz="4" w:space="0" w:color="auto"/>
            </w:tcBorders>
            <w:vAlign w:val="center"/>
          </w:tcPr>
          <w:p w:rsidR="00DB2E72" w:rsidRPr="006F4734" w:rsidRDefault="00DB2E72" w:rsidP="00036A45">
            <w:pPr>
              <w:spacing w:line="276" w:lineRule="auto"/>
              <w:rPr>
                <w:rFonts w:asciiTheme="minorHAnsi" w:hAnsiTheme="minorHAnsi" w:cstheme="minorHAnsi"/>
              </w:rPr>
            </w:pPr>
          </w:p>
        </w:tc>
      </w:tr>
      <w:tr w:rsidR="00DB2E72" w:rsidRPr="006F4734" w:rsidTr="002111A2">
        <w:trPr>
          <w:trHeight w:val="872"/>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6F4734" w:rsidRDefault="00DB2E72" w:rsidP="00036A45">
            <w:pPr>
              <w:spacing w:line="276" w:lineRule="auto"/>
              <w:rPr>
                <w:rFonts w:asciiTheme="minorHAnsi" w:hAnsiTheme="minorHAnsi" w:cstheme="minorHAnsi"/>
              </w:rPr>
            </w:pPr>
            <w:r w:rsidRPr="006F4734">
              <w:rPr>
                <w:rFonts w:asciiTheme="minorHAnsi" w:hAnsiTheme="minorHAnsi" w:cstheme="minorHAnsi"/>
                <w:sz w:val="22"/>
                <w:szCs w:val="22"/>
              </w:rPr>
              <w:t>Shipping department contact person</w:t>
            </w:r>
          </w:p>
        </w:tc>
        <w:tc>
          <w:tcPr>
            <w:tcW w:w="5727" w:type="dxa"/>
            <w:tcBorders>
              <w:top w:val="single" w:sz="4" w:space="0" w:color="auto"/>
              <w:left w:val="single" w:sz="4" w:space="0" w:color="auto"/>
              <w:bottom w:val="single" w:sz="4" w:space="0" w:color="auto"/>
              <w:right w:val="single" w:sz="4" w:space="0" w:color="auto"/>
            </w:tcBorders>
            <w:vAlign w:val="center"/>
          </w:tcPr>
          <w:p w:rsidR="00DB2E72" w:rsidRPr="006F4734" w:rsidRDefault="00DB2E72" w:rsidP="00036A45">
            <w:pPr>
              <w:spacing w:line="276" w:lineRule="auto"/>
              <w:rPr>
                <w:rFonts w:asciiTheme="minorHAnsi" w:hAnsiTheme="minorHAnsi" w:cstheme="minorHAnsi"/>
              </w:rPr>
            </w:pPr>
          </w:p>
        </w:tc>
      </w:tr>
      <w:tr w:rsidR="00DB2E72" w:rsidRPr="006F4734" w:rsidTr="002111A2">
        <w:trPr>
          <w:trHeight w:val="908"/>
        </w:trPr>
        <w:tc>
          <w:tcPr>
            <w:tcW w:w="3347" w:type="dxa"/>
            <w:tcBorders>
              <w:top w:val="single" w:sz="4" w:space="0" w:color="auto"/>
              <w:left w:val="single" w:sz="4" w:space="0" w:color="auto"/>
              <w:bottom w:val="single" w:sz="4" w:space="0" w:color="auto"/>
              <w:right w:val="single" w:sz="4" w:space="0" w:color="auto"/>
            </w:tcBorders>
            <w:vAlign w:val="center"/>
            <w:hideMark/>
          </w:tcPr>
          <w:p w:rsidR="00DB2E72" w:rsidRPr="006F4734" w:rsidRDefault="00DB2E72" w:rsidP="00036A45">
            <w:pPr>
              <w:spacing w:line="276" w:lineRule="auto"/>
              <w:rPr>
                <w:rFonts w:asciiTheme="minorHAnsi" w:hAnsiTheme="minorHAnsi" w:cstheme="minorHAnsi"/>
                <w:lang w:val="en-US"/>
              </w:rPr>
            </w:pPr>
            <w:r w:rsidRPr="006F4734">
              <w:rPr>
                <w:rFonts w:asciiTheme="minorHAnsi" w:hAnsiTheme="minorHAnsi" w:cstheme="minorHAnsi"/>
                <w:sz w:val="22"/>
                <w:szCs w:val="22"/>
                <w:lang w:val="en-US"/>
              </w:rPr>
              <w:t>Range of services provided by the company (company portfolio)</w:t>
            </w:r>
          </w:p>
        </w:tc>
        <w:tc>
          <w:tcPr>
            <w:tcW w:w="5727" w:type="dxa"/>
            <w:tcBorders>
              <w:top w:val="single" w:sz="4" w:space="0" w:color="auto"/>
              <w:left w:val="single" w:sz="4" w:space="0" w:color="auto"/>
              <w:bottom w:val="single" w:sz="4" w:space="0" w:color="auto"/>
              <w:right w:val="single" w:sz="4" w:space="0" w:color="auto"/>
            </w:tcBorders>
            <w:vAlign w:val="center"/>
          </w:tcPr>
          <w:p w:rsidR="00DB2E72" w:rsidRPr="006F4734" w:rsidRDefault="00DB2E72" w:rsidP="00036A45">
            <w:pPr>
              <w:spacing w:line="276" w:lineRule="auto"/>
              <w:rPr>
                <w:rFonts w:asciiTheme="minorHAnsi" w:hAnsiTheme="minorHAnsi" w:cstheme="minorHAnsi"/>
                <w:lang w:val="en-US"/>
              </w:rPr>
            </w:pPr>
          </w:p>
          <w:p w:rsidR="00DB2E72" w:rsidRPr="006F4734" w:rsidRDefault="00DB2E72" w:rsidP="00036A45">
            <w:pPr>
              <w:spacing w:line="276" w:lineRule="auto"/>
              <w:rPr>
                <w:rFonts w:asciiTheme="minorHAnsi" w:hAnsiTheme="minorHAnsi" w:cstheme="minorHAnsi"/>
                <w:lang w:val="en-US"/>
              </w:rPr>
            </w:pPr>
          </w:p>
        </w:tc>
      </w:tr>
      <w:tr w:rsidR="00DB2E72" w:rsidRPr="006F4734" w:rsidTr="005E3AE5">
        <w:trPr>
          <w:trHeight w:val="773"/>
        </w:trPr>
        <w:tc>
          <w:tcPr>
            <w:tcW w:w="3347" w:type="dxa"/>
            <w:tcBorders>
              <w:top w:val="single" w:sz="4" w:space="0" w:color="auto"/>
              <w:left w:val="single" w:sz="4" w:space="0" w:color="auto"/>
              <w:bottom w:val="single" w:sz="4" w:space="0" w:color="auto"/>
              <w:right w:val="single" w:sz="4" w:space="0" w:color="auto"/>
            </w:tcBorders>
            <w:vAlign w:val="center"/>
          </w:tcPr>
          <w:p w:rsidR="00DB2E72" w:rsidRPr="006F4734" w:rsidRDefault="008A7950" w:rsidP="008A7950">
            <w:pPr>
              <w:spacing w:line="276" w:lineRule="auto"/>
              <w:rPr>
                <w:rFonts w:asciiTheme="minorHAnsi" w:hAnsiTheme="minorHAnsi" w:cstheme="minorHAnsi"/>
              </w:rPr>
            </w:pPr>
            <w:r w:rsidRPr="006F4734">
              <w:rPr>
                <w:rFonts w:asciiTheme="minorHAnsi" w:hAnsiTheme="minorHAnsi" w:cstheme="minorHAnsi"/>
                <w:sz w:val="22"/>
                <w:szCs w:val="22"/>
              </w:rPr>
              <w:lastRenderedPageBreak/>
              <w:t>Remarks</w:t>
            </w:r>
          </w:p>
        </w:tc>
        <w:tc>
          <w:tcPr>
            <w:tcW w:w="5727" w:type="dxa"/>
            <w:tcBorders>
              <w:top w:val="single" w:sz="4" w:space="0" w:color="auto"/>
              <w:left w:val="single" w:sz="4" w:space="0" w:color="auto"/>
              <w:bottom w:val="single" w:sz="4" w:space="0" w:color="auto"/>
              <w:right w:val="single" w:sz="4" w:space="0" w:color="auto"/>
            </w:tcBorders>
            <w:vAlign w:val="center"/>
          </w:tcPr>
          <w:p w:rsidR="00DB2E72" w:rsidRPr="006F4734" w:rsidRDefault="00DB2E72" w:rsidP="00036A45">
            <w:pPr>
              <w:spacing w:line="276" w:lineRule="auto"/>
              <w:rPr>
                <w:rFonts w:asciiTheme="minorHAnsi" w:hAnsiTheme="minorHAnsi" w:cstheme="minorHAnsi"/>
              </w:rPr>
            </w:pPr>
          </w:p>
          <w:p w:rsidR="00DB2E72" w:rsidRPr="006F4734" w:rsidRDefault="00DB2E72" w:rsidP="00036A45">
            <w:pPr>
              <w:spacing w:line="276" w:lineRule="auto"/>
              <w:rPr>
                <w:rFonts w:asciiTheme="minorHAnsi" w:hAnsiTheme="minorHAnsi" w:cstheme="minorHAnsi"/>
              </w:rPr>
            </w:pPr>
          </w:p>
        </w:tc>
      </w:tr>
    </w:tbl>
    <w:p w:rsidR="00DB2E72" w:rsidRPr="006F4734" w:rsidRDefault="00DB2E72" w:rsidP="00036A45">
      <w:pPr>
        <w:spacing w:line="276" w:lineRule="auto"/>
        <w:rPr>
          <w:rFonts w:asciiTheme="minorHAnsi" w:hAnsiTheme="minorHAnsi" w:cstheme="minorHAnsi"/>
          <w:sz w:val="22"/>
          <w:szCs w:val="22"/>
          <w:lang w:val="en-US"/>
        </w:rPr>
      </w:pPr>
      <w:r w:rsidRPr="006F4734">
        <w:rPr>
          <w:rFonts w:asciiTheme="minorHAnsi" w:hAnsiTheme="minorHAnsi" w:cstheme="minorHAnsi"/>
          <w:b/>
          <w:sz w:val="22"/>
          <w:szCs w:val="22"/>
          <w:lang w:val="en-US"/>
        </w:rPr>
        <w:t>Note</w:t>
      </w:r>
      <w:r w:rsidRPr="006F4734">
        <w:rPr>
          <w:rFonts w:asciiTheme="minorHAnsi" w:hAnsiTheme="minorHAnsi" w:cstheme="minorHAnsi"/>
          <w:sz w:val="22"/>
          <w:szCs w:val="22"/>
          <w:lang w:val="en-US"/>
        </w:rPr>
        <w:t xml:space="preserve">: </w:t>
      </w:r>
      <w:r w:rsidR="008A7950" w:rsidRPr="006F4734">
        <w:rPr>
          <w:rFonts w:asciiTheme="minorHAnsi" w:hAnsiTheme="minorHAnsi" w:cstheme="minorHAnsi"/>
          <w:sz w:val="22"/>
          <w:szCs w:val="22"/>
          <w:lang w:val="en-US"/>
        </w:rPr>
        <w:t>Doaba Foundation</w:t>
      </w:r>
      <w:r w:rsidRPr="006F4734">
        <w:rPr>
          <w:rFonts w:asciiTheme="minorHAnsi" w:hAnsiTheme="minorHAnsi" w:cstheme="minorHAnsi"/>
          <w:sz w:val="22"/>
          <w:szCs w:val="22"/>
          <w:lang w:val="en-US"/>
        </w:rPr>
        <w:t xml:space="preserve"> carries out projects in the field of humanitarian aid and development cooperation which are also financed by the European Community, among others. Part of this qualifying process for our suppliers is the following declaration by your company (in accordance with European Union rules and conditions for the awarding of contracts for services, supplies of goods and construction services).</w:t>
      </w:r>
    </w:p>
    <w:p w:rsidR="00DB2E72" w:rsidRPr="006F4734" w:rsidRDefault="00DB2E72" w:rsidP="00036A45">
      <w:pPr>
        <w:spacing w:line="276" w:lineRule="auto"/>
        <w:rPr>
          <w:rFonts w:asciiTheme="minorHAnsi" w:hAnsiTheme="minorHAnsi" w:cstheme="minorHAnsi"/>
          <w:b/>
          <w:sz w:val="22"/>
          <w:szCs w:val="22"/>
          <w:lang w:val="en-US"/>
        </w:rPr>
      </w:pPr>
      <w:r w:rsidRPr="006F4734">
        <w:rPr>
          <w:rFonts w:asciiTheme="minorHAnsi" w:hAnsiTheme="minorHAnsi" w:cstheme="minorHAnsi"/>
          <w:b/>
          <w:sz w:val="22"/>
          <w:szCs w:val="22"/>
          <w:lang w:val="en-US"/>
        </w:rPr>
        <w:t>Page 2/3</w:t>
      </w:r>
    </w:p>
    <w:p w:rsidR="00DB2E72" w:rsidRPr="006F4734" w:rsidRDefault="008A7950" w:rsidP="00036A45">
      <w:pPr>
        <w:pStyle w:val="Heading1"/>
        <w:spacing w:after="0" w:line="276" w:lineRule="auto"/>
        <w:rPr>
          <w:rFonts w:asciiTheme="minorHAnsi" w:hAnsiTheme="minorHAnsi" w:cstheme="minorHAnsi"/>
          <w:sz w:val="22"/>
          <w:szCs w:val="22"/>
          <w:lang w:val="en-US"/>
        </w:rPr>
      </w:pPr>
      <w:r w:rsidRPr="006F4734">
        <w:rPr>
          <w:rFonts w:asciiTheme="minorHAnsi" w:hAnsiTheme="minorHAnsi" w:cstheme="minorHAnsi"/>
          <w:sz w:val="22"/>
          <w:szCs w:val="22"/>
          <w:lang w:val="en-US"/>
        </w:rPr>
        <w:t>Doaba Foundation</w:t>
      </w:r>
      <w:r w:rsidR="00DB2E72" w:rsidRPr="006F4734">
        <w:rPr>
          <w:rFonts w:asciiTheme="minorHAnsi" w:hAnsiTheme="minorHAnsi" w:cstheme="minorHAnsi"/>
          <w:sz w:val="22"/>
          <w:szCs w:val="22"/>
          <w:lang w:val="en-US"/>
        </w:rPr>
        <w:t xml:space="preserve"> supports the goals of the UN Global Compact</w:t>
      </w:r>
    </w:p>
    <w:p w:rsidR="00DB2E72" w:rsidRPr="006F4734" w:rsidRDefault="00DB2E72" w:rsidP="00036A45">
      <w:pPr>
        <w:pStyle w:val="NormalWeb"/>
        <w:spacing w:after="0" w:afterAutospacing="0" w:line="276" w:lineRule="auto"/>
        <w:jc w:val="both"/>
        <w:rPr>
          <w:rFonts w:asciiTheme="minorHAnsi" w:hAnsiTheme="minorHAnsi" w:cstheme="minorHAnsi"/>
          <w:sz w:val="22"/>
          <w:szCs w:val="22"/>
          <w:lang w:val="en-US"/>
        </w:rPr>
      </w:pPr>
      <w:r w:rsidRPr="006F4734">
        <w:rPr>
          <w:rFonts w:asciiTheme="minorHAnsi" w:hAnsiTheme="minorHAnsi" w:cstheme="minorHAnsi"/>
          <w:sz w:val="22"/>
          <w:szCs w:val="22"/>
          <w:lang w:val="en-US"/>
        </w:rPr>
        <w:t xml:space="preserve">The UN Global Compact is a strategic policy initiative for businesses that are committed to aligning their operations and strategies with </w:t>
      </w:r>
      <w:hyperlink r:id="rId11" w:tgtFrame="_self" w:history="1">
        <w:r w:rsidRPr="006F4734">
          <w:rPr>
            <w:rStyle w:val="Hyperlink"/>
            <w:rFonts w:asciiTheme="minorHAnsi" w:eastAsia="Arial" w:hAnsiTheme="minorHAnsi" w:cstheme="minorHAnsi"/>
            <w:sz w:val="22"/>
            <w:szCs w:val="22"/>
            <w:lang w:val="en-US"/>
          </w:rPr>
          <w:t>ten universally accepted principles</w:t>
        </w:r>
      </w:hyperlink>
      <w:r w:rsidRPr="006F4734">
        <w:rPr>
          <w:rFonts w:asciiTheme="minorHAnsi" w:hAnsiTheme="minorHAnsi" w:cstheme="minorHAnsi"/>
          <w:sz w:val="22"/>
          <w:szCs w:val="22"/>
          <w:lang w:val="en-US"/>
        </w:rPr>
        <w:t xml:space="preserve"> in the areas of </w:t>
      </w:r>
      <w:hyperlink r:id="rId12" w:tgtFrame="_self" w:history="1">
        <w:r w:rsidRPr="006F4734">
          <w:rPr>
            <w:rStyle w:val="Hyperlink"/>
            <w:rFonts w:asciiTheme="minorHAnsi" w:eastAsia="Arial" w:hAnsiTheme="minorHAnsi" w:cstheme="minorHAnsi"/>
            <w:sz w:val="22"/>
            <w:szCs w:val="22"/>
            <w:lang w:val="en-US"/>
          </w:rPr>
          <w:t>human rights</w:t>
        </w:r>
      </w:hyperlink>
      <w:r w:rsidRPr="006F4734">
        <w:rPr>
          <w:rFonts w:asciiTheme="minorHAnsi" w:hAnsiTheme="minorHAnsi" w:cstheme="minorHAnsi"/>
          <w:sz w:val="22"/>
          <w:szCs w:val="22"/>
          <w:lang w:val="en-US"/>
        </w:rPr>
        <w:t xml:space="preserve">, </w:t>
      </w:r>
      <w:hyperlink r:id="rId13" w:tgtFrame="_self" w:history="1">
        <w:r w:rsidRPr="006F4734">
          <w:rPr>
            <w:rStyle w:val="Hyperlink"/>
            <w:rFonts w:asciiTheme="minorHAnsi" w:eastAsia="Arial" w:hAnsiTheme="minorHAnsi" w:cstheme="minorHAnsi"/>
            <w:sz w:val="22"/>
            <w:szCs w:val="22"/>
            <w:lang w:val="en-US"/>
          </w:rPr>
          <w:t>labour</w:t>
        </w:r>
      </w:hyperlink>
      <w:r w:rsidRPr="006F4734">
        <w:rPr>
          <w:rFonts w:asciiTheme="minorHAnsi" w:hAnsiTheme="minorHAnsi" w:cstheme="minorHAnsi"/>
          <w:sz w:val="22"/>
          <w:szCs w:val="22"/>
          <w:lang w:val="en-US"/>
        </w:rPr>
        <w:t xml:space="preserve">, </w:t>
      </w:r>
      <w:hyperlink r:id="rId14" w:tgtFrame="_self" w:history="1">
        <w:r w:rsidRPr="006F4734">
          <w:rPr>
            <w:rStyle w:val="Hyperlink"/>
            <w:rFonts w:asciiTheme="minorHAnsi" w:eastAsia="Arial" w:hAnsiTheme="minorHAnsi" w:cstheme="minorHAnsi"/>
            <w:sz w:val="22"/>
            <w:szCs w:val="22"/>
            <w:lang w:val="en-US"/>
          </w:rPr>
          <w:t>environment</w:t>
        </w:r>
      </w:hyperlink>
      <w:r w:rsidRPr="006F4734">
        <w:rPr>
          <w:rFonts w:asciiTheme="minorHAnsi" w:hAnsiTheme="minorHAnsi" w:cstheme="minorHAnsi"/>
          <w:sz w:val="22"/>
          <w:szCs w:val="22"/>
          <w:lang w:val="en-US"/>
        </w:rPr>
        <w:t xml:space="preserve"> and </w:t>
      </w:r>
      <w:hyperlink r:id="rId15" w:tgtFrame="_self" w:history="1">
        <w:r w:rsidRPr="006F4734">
          <w:rPr>
            <w:rStyle w:val="Hyperlink"/>
            <w:rFonts w:asciiTheme="minorHAnsi" w:eastAsia="Arial" w:hAnsiTheme="minorHAnsi" w:cstheme="minorHAnsi"/>
            <w:sz w:val="22"/>
            <w:szCs w:val="22"/>
            <w:lang w:val="en-US"/>
          </w:rPr>
          <w:t>anti-corruption</w:t>
        </w:r>
      </w:hyperlink>
      <w:r w:rsidRPr="006F4734">
        <w:rPr>
          <w:rFonts w:asciiTheme="minorHAnsi" w:hAnsiTheme="minorHAnsi" w:cstheme="minorHAnsi"/>
          <w:sz w:val="22"/>
          <w:szCs w:val="22"/>
          <w:lang w:val="en-US"/>
        </w:rPr>
        <w:t>. By doing so, business, as a primary driver of globalisation, can help ensure that markets, commerce, technology and finance advance in ways that benefit economies and societies everywhere.</w:t>
      </w:r>
    </w:p>
    <w:p w:rsidR="00DB2E72" w:rsidRPr="006F4734" w:rsidRDefault="00A8397D" w:rsidP="00036A45">
      <w:pPr>
        <w:pStyle w:val="NormalWeb"/>
        <w:spacing w:after="0" w:afterAutospacing="0" w:line="276" w:lineRule="auto"/>
        <w:rPr>
          <w:rFonts w:asciiTheme="minorHAnsi" w:hAnsiTheme="minorHAnsi" w:cstheme="minorHAnsi"/>
          <w:sz w:val="22"/>
          <w:szCs w:val="22"/>
        </w:rPr>
      </w:pPr>
      <w:hyperlink r:id="rId16" w:tgtFrame="_self" w:history="1">
        <w:r w:rsidR="00DB2E72" w:rsidRPr="006F4734">
          <w:rPr>
            <w:rStyle w:val="Hyperlink"/>
            <w:rFonts w:asciiTheme="minorHAnsi" w:eastAsia="Arial" w:hAnsiTheme="minorHAnsi" w:cstheme="minorHAnsi"/>
            <w:sz w:val="22"/>
            <w:szCs w:val="22"/>
          </w:rPr>
          <w:t>Human Rights</w:t>
        </w:r>
      </w:hyperlink>
    </w:p>
    <w:p w:rsidR="00DB2E72" w:rsidRPr="006F4734" w:rsidRDefault="00A8397D" w:rsidP="00036A45">
      <w:pPr>
        <w:numPr>
          <w:ilvl w:val="0"/>
          <w:numId w:val="7"/>
        </w:numPr>
        <w:spacing w:before="100" w:beforeAutospacing="1" w:line="276" w:lineRule="auto"/>
        <w:rPr>
          <w:rFonts w:asciiTheme="minorHAnsi" w:hAnsiTheme="minorHAnsi" w:cstheme="minorHAnsi"/>
          <w:sz w:val="22"/>
          <w:szCs w:val="22"/>
        </w:rPr>
      </w:pPr>
      <w:hyperlink r:id="rId17" w:tgtFrame="_self" w:history="1">
        <w:r w:rsidR="00DB2E72" w:rsidRPr="006F4734">
          <w:rPr>
            <w:rStyle w:val="Hyperlink"/>
            <w:rFonts w:asciiTheme="minorHAnsi" w:hAnsiTheme="minorHAnsi" w:cstheme="minorHAnsi"/>
            <w:color w:val="auto"/>
            <w:sz w:val="22"/>
            <w:szCs w:val="22"/>
          </w:rPr>
          <w:t>Principle 1</w:t>
        </w:r>
      </w:hyperlink>
      <w:r w:rsidR="00DB2E72" w:rsidRPr="006F4734">
        <w:rPr>
          <w:rFonts w:asciiTheme="minorHAnsi" w:hAnsiTheme="minorHAnsi" w:cstheme="minorHAnsi"/>
          <w:sz w:val="22"/>
          <w:szCs w:val="22"/>
        </w:rPr>
        <w:t>: Businesses should support and respect the protection of internationally proclaimed human rights; and</w:t>
      </w:r>
    </w:p>
    <w:p w:rsidR="00DB2E72" w:rsidRPr="006F4734" w:rsidRDefault="00A8397D" w:rsidP="00036A45">
      <w:pPr>
        <w:numPr>
          <w:ilvl w:val="0"/>
          <w:numId w:val="7"/>
        </w:numPr>
        <w:spacing w:before="100" w:beforeAutospacing="1" w:line="276" w:lineRule="auto"/>
        <w:rPr>
          <w:rFonts w:asciiTheme="minorHAnsi" w:hAnsiTheme="minorHAnsi" w:cstheme="minorHAnsi"/>
          <w:sz w:val="22"/>
          <w:szCs w:val="22"/>
        </w:rPr>
      </w:pPr>
      <w:hyperlink r:id="rId18" w:tgtFrame="_self" w:history="1">
        <w:r w:rsidR="00DB2E72" w:rsidRPr="006F4734">
          <w:rPr>
            <w:rStyle w:val="Hyperlink"/>
            <w:rFonts w:asciiTheme="minorHAnsi" w:hAnsiTheme="minorHAnsi" w:cstheme="minorHAnsi"/>
            <w:color w:val="auto"/>
            <w:sz w:val="22"/>
            <w:szCs w:val="22"/>
          </w:rPr>
          <w:t>Principle 2:</w:t>
        </w:r>
      </w:hyperlink>
      <w:r w:rsidR="00DB2E72" w:rsidRPr="006F4734">
        <w:rPr>
          <w:rFonts w:asciiTheme="minorHAnsi" w:hAnsiTheme="minorHAnsi" w:cstheme="minorHAnsi"/>
          <w:sz w:val="22"/>
          <w:szCs w:val="22"/>
        </w:rPr>
        <w:t xml:space="preserve"> make sure that they are not complicit in human rights abuses.  </w:t>
      </w:r>
    </w:p>
    <w:p w:rsidR="00DB2E72" w:rsidRPr="006F4734" w:rsidRDefault="00A8397D" w:rsidP="00036A45">
      <w:pPr>
        <w:pStyle w:val="NormalWeb"/>
        <w:spacing w:after="0" w:afterAutospacing="0" w:line="276" w:lineRule="auto"/>
        <w:rPr>
          <w:rFonts w:asciiTheme="minorHAnsi" w:hAnsiTheme="minorHAnsi" w:cstheme="minorHAnsi"/>
          <w:sz w:val="22"/>
          <w:szCs w:val="22"/>
        </w:rPr>
      </w:pPr>
      <w:hyperlink r:id="rId19" w:tgtFrame="_self" w:history="1">
        <w:r w:rsidR="00DB2E72" w:rsidRPr="006F4734">
          <w:rPr>
            <w:rStyle w:val="Hyperlink"/>
            <w:rFonts w:asciiTheme="minorHAnsi" w:eastAsia="Arial" w:hAnsiTheme="minorHAnsi" w:cstheme="minorHAnsi"/>
            <w:sz w:val="22"/>
            <w:szCs w:val="22"/>
          </w:rPr>
          <w:t>Labour</w:t>
        </w:r>
      </w:hyperlink>
    </w:p>
    <w:p w:rsidR="00DB2E72" w:rsidRPr="006F4734" w:rsidRDefault="00A8397D" w:rsidP="00036A45">
      <w:pPr>
        <w:numPr>
          <w:ilvl w:val="0"/>
          <w:numId w:val="8"/>
        </w:numPr>
        <w:spacing w:before="100" w:beforeAutospacing="1" w:line="276" w:lineRule="auto"/>
        <w:rPr>
          <w:rFonts w:asciiTheme="minorHAnsi" w:hAnsiTheme="minorHAnsi" w:cstheme="minorHAnsi"/>
          <w:sz w:val="22"/>
          <w:szCs w:val="22"/>
        </w:rPr>
      </w:pPr>
      <w:hyperlink r:id="rId20" w:tgtFrame="_self" w:history="1">
        <w:r w:rsidR="00DB2E72" w:rsidRPr="006F4734">
          <w:rPr>
            <w:rStyle w:val="Hyperlink"/>
            <w:rFonts w:asciiTheme="minorHAnsi" w:hAnsiTheme="minorHAnsi" w:cstheme="minorHAnsi"/>
            <w:color w:val="auto"/>
            <w:sz w:val="22"/>
            <w:szCs w:val="22"/>
          </w:rPr>
          <w:t>Principle 3</w:t>
        </w:r>
      </w:hyperlink>
      <w:r w:rsidR="00DB2E72" w:rsidRPr="006F4734">
        <w:rPr>
          <w:rFonts w:asciiTheme="minorHAnsi" w:hAnsiTheme="minorHAnsi" w:cstheme="minorHAnsi"/>
          <w:sz w:val="22"/>
          <w:szCs w:val="22"/>
        </w:rPr>
        <w:t>: Businesses should uphold the freedom of association and the effective recognition of the right to collective bargaining;</w:t>
      </w:r>
    </w:p>
    <w:p w:rsidR="00DB2E72" w:rsidRPr="006F4734" w:rsidRDefault="00A8397D" w:rsidP="00036A45">
      <w:pPr>
        <w:numPr>
          <w:ilvl w:val="0"/>
          <w:numId w:val="8"/>
        </w:numPr>
        <w:spacing w:before="100" w:beforeAutospacing="1" w:line="276" w:lineRule="auto"/>
        <w:rPr>
          <w:rFonts w:asciiTheme="minorHAnsi" w:hAnsiTheme="minorHAnsi" w:cstheme="minorHAnsi"/>
          <w:sz w:val="22"/>
          <w:szCs w:val="22"/>
        </w:rPr>
      </w:pPr>
      <w:hyperlink r:id="rId21" w:tgtFrame="_self" w:history="1">
        <w:r w:rsidR="00DB2E72" w:rsidRPr="006F4734">
          <w:rPr>
            <w:rStyle w:val="Hyperlink"/>
            <w:rFonts w:asciiTheme="minorHAnsi" w:hAnsiTheme="minorHAnsi" w:cstheme="minorHAnsi"/>
            <w:color w:val="auto"/>
            <w:sz w:val="22"/>
            <w:szCs w:val="22"/>
          </w:rPr>
          <w:t>Principle 4</w:t>
        </w:r>
      </w:hyperlink>
      <w:r w:rsidR="00DB2E72" w:rsidRPr="006F4734">
        <w:rPr>
          <w:rFonts w:asciiTheme="minorHAnsi" w:hAnsiTheme="minorHAnsi" w:cstheme="minorHAnsi"/>
          <w:sz w:val="22"/>
          <w:szCs w:val="22"/>
        </w:rPr>
        <w:t>: the elimination of all forms of forced and compulsory labour;</w:t>
      </w:r>
    </w:p>
    <w:p w:rsidR="00DB2E72" w:rsidRPr="006F4734" w:rsidRDefault="00A8397D" w:rsidP="00036A45">
      <w:pPr>
        <w:numPr>
          <w:ilvl w:val="0"/>
          <w:numId w:val="8"/>
        </w:numPr>
        <w:spacing w:before="100" w:beforeAutospacing="1" w:line="276" w:lineRule="auto"/>
        <w:rPr>
          <w:rFonts w:asciiTheme="minorHAnsi" w:hAnsiTheme="minorHAnsi" w:cstheme="minorHAnsi"/>
          <w:sz w:val="22"/>
          <w:szCs w:val="22"/>
        </w:rPr>
      </w:pPr>
      <w:hyperlink r:id="rId22" w:tgtFrame="_self" w:history="1">
        <w:r w:rsidR="00DB2E72" w:rsidRPr="006F4734">
          <w:rPr>
            <w:rStyle w:val="Hyperlink"/>
            <w:rFonts w:asciiTheme="minorHAnsi" w:hAnsiTheme="minorHAnsi" w:cstheme="minorHAnsi"/>
            <w:color w:val="auto"/>
            <w:sz w:val="22"/>
            <w:szCs w:val="22"/>
          </w:rPr>
          <w:t>Principle 5</w:t>
        </w:r>
      </w:hyperlink>
      <w:r w:rsidR="00DB2E72" w:rsidRPr="006F4734">
        <w:rPr>
          <w:rFonts w:asciiTheme="minorHAnsi" w:hAnsiTheme="minorHAnsi" w:cstheme="minorHAnsi"/>
          <w:sz w:val="22"/>
          <w:szCs w:val="22"/>
        </w:rPr>
        <w:t>: the effective abolition of child labour; and</w:t>
      </w:r>
    </w:p>
    <w:p w:rsidR="00DB2E72" w:rsidRPr="006F4734" w:rsidRDefault="00A8397D" w:rsidP="00036A45">
      <w:pPr>
        <w:numPr>
          <w:ilvl w:val="0"/>
          <w:numId w:val="8"/>
        </w:numPr>
        <w:spacing w:before="100" w:beforeAutospacing="1" w:line="276" w:lineRule="auto"/>
        <w:rPr>
          <w:rFonts w:asciiTheme="minorHAnsi" w:hAnsiTheme="minorHAnsi" w:cstheme="minorHAnsi"/>
          <w:sz w:val="22"/>
          <w:szCs w:val="22"/>
        </w:rPr>
      </w:pPr>
      <w:hyperlink r:id="rId23" w:tgtFrame="_self" w:history="1">
        <w:r w:rsidR="00DB2E72" w:rsidRPr="006F4734">
          <w:rPr>
            <w:rStyle w:val="Hyperlink"/>
            <w:rFonts w:asciiTheme="minorHAnsi" w:hAnsiTheme="minorHAnsi" w:cstheme="minorHAnsi"/>
            <w:color w:val="auto"/>
            <w:sz w:val="22"/>
            <w:szCs w:val="22"/>
          </w:rPr>
          <w:t>Principle 6</w:t>
        </w:r>
      </w:hyperlink>
      <w:r w:rsidR="00DB2E72" w:rsidRPr="006F4734">
        <w:rPr>
          <w:rFonts w:asciiTheme="minorHAnsi" w:hAnsiTheme="minorHAnsi" w:cstheme="minorHAnsi"/>
          <w:sz w:val="22"/>
          <w:szCs w:val="22"/>
        </w:rPr>
        <w:t xml:space="preserve">: the elimination of discrimination in respect of employment and occupation.  </w:t>
      </w:r>
      <w:r w:rsidR="00DB2E72" w:rsidRPr="006F4734">
        <w:rPr>
          <w:rFonts w:asciiTheme="minorHAnsi" w:hAnsiTheme="minorHAnsi" w:cstheme="minorHAnsi"/>
          <w:sz w:val="22"/>
          <w:szCs w:val="22"/>
        </w:rPr>
        <w:br/>
      </w:r>
    </w:p>
    <w:p w:rsidR="00DB2E72" w:rsidRPr="006F4734" w:rsidRDefault="00A8397D" w:rsidP="00036A45">
      <w:pPr>
        <w:pStyle w:val="NormalWeb"/>
        <w:spacing w:after="0" w:afterAutospacing="0" w:line="276" w:lineRule="auto"/>
        <w:rPr>
          <w:rFonts w:asciiTheme="minorHAnsi" w:hAnsiTheme="minorHAnsi" w:cstheme="minorHAnsi"/>
          <w:sz w:val="22"/>
          <w:szCs w:val="22"/>
        </w:rPr>
      </w:pPr>
      <w:hyperlink r:id="rId24" w:tgtFrame="_self" w:history="1">
        <w:r w:rsidR="00DB2E72" w:rsidRPr="006F4734">
          <w:rPr>
            <w:rStyle w:val="Hyperlink"/>
            <w:rFonts w:asciiTheme="minorHAnsi" w:eastAsia="Arial" w:hAnsiTheme="minorHAnsi" w:cstheme="minorHAnsi"/>
            <w:sz w:val="22"/>
            <w:szCs w:val="22"/>
          </w:rPr>
          <w:t>Environment</w:t>
        </w:r>
      </w:hyperlink>
    </w:p>
    <w:p w:rsidR="00DB2E72" w:rsidRPr="006F4734" w:rsidRDefault="00A8397D" w:rsidP="00036A45">
      <w:pPr>
        <w:numPr>
          <w:ilvl w:val="0"/>
          <w:numId w:val="9"/>
        </w:numPr>
        <w:spacing w:before="100" w:beforeAutospacing="1" w:line="276" w:lineRule="auto"/>
        <w:rPr>
          <w:rFonts w:asciiTheme="minorHAnsi" w:hAnsiTheme="minorHAnsi" w:cstheme="minorHAnsi"/>
          <w:sz w:val="22"/>
          <w:szCs w:val="22"/>
        </w:rPr>
      </w:pPr>
      <w:hyperlink r:id="rId25" w:tgtFrame="_self" w:history="1">
        <w:r w:rsidR="00DB2E72" w:rsidRPr="006F4734">
          <w:rPr>
            <w:rStyle w:val="Hyperlink"/>
            <w:rFonts w:asciiTheme="minorHAnsi" w:hAnsiTheme="minorHAnsi" w:cstheme="minorHAnsi"/>
            <w:color w:val="auto"/>
            <w:sz w:val="22"/>
            <w:szCs w:val="22"/>
          </w:rPr>
          <w:t>Principle 7</w:t>
        </w:r>
      </w:hyperlink>
      <w:r w:rsidR="00DB2E72" w:rsidRPr="006F4734">
        <w:rPr>
          <w:rFonts w:asciiTheme="minorHAnsi" w:hAnsiTheme="minorHAnsi" w:cstheme="minorHAnsi"/>
          <w:sz w:val="22"/>
          <w:szCs w:val="22"/>
        </w:rPr>
        <w:t>: Businesses should support a precautionary approach to environmental challenges;</w:t>
      </w:r>
    </w:p>
    <w:p w:rsidR="00DB2E72" w:rsidRPr="006F4734" w:rsidRDefault="00A8397D" w:rsidP="00036A45">
      <w:pPr>
        <w:numPr>
          <w:ilvl w:val="0"/>
          <w:numId w:val="9"/>
        </w:numPr>
        <w:spacing w:before="100" w:beforeAutospacing="1" w:line="276" w:lineRule="auto"/>
        <w:rPr>
          <w:rFonts w:asciiTheme="minorHAnsi" w:hAnsiTheme="minorHAnsi" w:cstheme="minorHAnsi"/>
          <w:sz w:val="22"/>
          <w:szCs w:val="22"/>
        </w:rPr>
      </w:pPr>
      <w:hyperlink r:id="rId26" w:tgtFrame="_self" w:history="1">
        <w:r w:rsidR="00DB2E72" w:rsidRPr="006F4734">
          <w:rPr>
            <w:rStyle w:val="Hyperlink"/>
            <w:rFonts w:asciiTheme="minorHAnsi" w:hAnsiTheme="minorHAnsi" w:cstheme="minorHAnsi"/>
            <w:color w:val="auto"/>
            <w:sz w:val="22"/>
            <w:szCs w:val="22"/>
          </w:rPr>
          <w:t>Principle 8</w:t>
        </w:r>
      </w:hyperlink>
      <w:r w:rsidR="00DB2E72" w:rsidRPr="006F4734">
        <w:rPr>
          <w:rFonts w:asciiTheme="minorHAnsi" w:hAnsiTheme="minorHAnsi" w:cstheme="minorHAnsi"/>
          <w:sz w:val="22"/>
          <w:szCs w:val="22"/>
        </w:rPr>
        <w:t>: undertake initiatives to promote greater environmental responsibility; and</w:t>
      </w:r>
    </w:p>
    <w:p w:rsidR="00DB2E72" w:rsidRPr="006F4734" w:rsidRDefault="00A8397D" w:rsidP="00036A45">
      <w:pPr>
        <w:numPr>
          <w:ilvl w:val="0"/>
          <w:numId w:val="9"/>
        </w:numPr>
        <w:spacing w:before="100" w:beforeAutospacing="1" w:line="276" w:lineRule="auto"/>
        <w:rPr>
          <w:rFonts w:asciiTheme="minorHAnsi" w:hAnsiTheme="minorHAnsi" w:cstheme="minorHAnsi"/>
          <w:sz w:val="22"/>
          <w:szCs w:val="22"/>
        </w:rPr>
      </w:pPr>
      <w:hyperlink r:id="rId27" w:tgtFrame="_self" w:history="1">
        <w:r w:rsidR="00DB2E72" w:rsidRPr="006F4734">
          <w:rPr>
            <w:rStyle w:val="Hyperlink"/>
            <w:rFonts w:asciiTheme="minorHAnsi" w:hAnsiTheme="minorHAnsi" w:cstheme="minorHAnsi"/>
            <w:color w:val="auto"/>
            <w:sz w:val="22"/>
            <w:szCs w:val="22"/>
          </w:rPr>
          <w:t>Principle 9</w:t>
        </w:r>
      </w:hyperlink>
      <w:r w:rsidR="00DB2E72" w:rsidRPr="006F4734">
        <w:rPr>
          <w:rFonts w:asciiTheme="minorHAnsi" w:hAnsiTheme="minorHAnsi" w:cstheme="minorHAnsi"/>
          <w:sz w:val="22"/>
          <w:szCs w:val="22"/>
        </w:rPr>
        <w:t>: encourage the development and diffusion of environmentally friendly technologies.   </w:t>
      </w:r>
    </w:p>
    <w:p w:rsidR="00DB2E72" w:rsidRPr="006F4734" w:rsidRDefault="00A8397D" w:rsidP="00036A45">
      <w:pPr>
        <w:pStyle w:val="NormalWeb"/>
        <w:spacing w:after="0" w:afterAutospacing="0" w:line="276" w:lineRule="auto"/>
        <w:rPr>
          <w:rFonts w:asciiTheme="minorHAnsi" w:hAnsiTheme="minorHAnsi" w:cstheme="minorHAnsi"/>
          <w:sz w:val="22"/>
          <w:szCs w:val="22"/>
        </w:rPr>
      </w:pPr>
      <w:hyperlink r:id="rId28" w:tgtFrame="_self" w:history="1">
        <w:r w:rsidR="00DB2E72" w:rsidRPr="006F4734">
          <w:rPr>
            <w:rStyle w:val="Hyperlink"/>
            <w:rFonts w:asciiTheme="minorHAnsi" w:eastAsia="Arial" w:hAnsiTheme="minorHAnsi" w:cstheme="minorHAnsi"/>
            <w:sz w:val="22"/>
            <w:szCs w:val="22"/>
          </w:rPr>
          <w:t>Anti-Corruption</w:t>
        </w:r>
      </w:hyperlink>
    </w:p>
    <w:p w:rsidR="00DB2E72" w:rsidRPr="006F4734" w:rsidRDefault="00A8397D" w:rsidP="00036A45">
      <w:pPr>
        <w:numPr>
          <w:ilvl w:val="0"/>
          <w:numId w:val="10"/>
        </w:numPr>
        <w:spacing w:before="100" w:beforeAutospacing="1" w:line="276" w:lineRule="auto"/>
        <w:rPr>
          <w:rFonts w:asciiTheme="minorHAnsi" w:hAnsiTheme="minorHAnsi" w:cstheme="minorHAnsi"/>
          <w:sz w:val="22"/>
          <w:szCs w:val="22"/>
        </w:rPr>
      </w:pPr>
      <w:hyperlink r:id="rId29" w:tgtFrame="_self" w:history="1">
        <w:r w:rsidR="00DB2E72" w:rsidRPr="006F4734">
          <w:rPr>
            <w:rStyle w:val="Hyperlink"/>
            <w:rFonts w:asciiTheme="minorHAnsi" w:hAnsiTheme="minorHAnsi" w:cstheme="minorHAnsi"/>
            <w:color w:val="auto"/>
            <w:sz w:val="22"/>
            <w:szCs w:val="22"/>
          </w:rPr>
          <w:t>Principle 10</w:t>
        </w:r>
      </w:hyperlink>
      <w:r w:rsidR="00DB2E72" w:rsidRPr="006F4734">
        <w:rPr>
          <w:rFonts w:asciiTheme="minorHAnsi" w:hAnsiTheme="minorHAnsi" w:cstheme="minorHAnsi"/>
          <w:sz w:val="22"/>
          <w:szCs w:val="22"/>
        </w:rPr>
        <w:t>: Businesses should work against corruption in all its forms, including extortion and bribery. </w:t>
      </w:r>
    </w:p>
    <w:p w:rsidR="00DB2E72" w:rsidRPr="006F4734" w:rsidRDefault="00DB2E72" w:rsidP="00036A45">
      <w:pPr>
        <w:spacing w:before="100" w:beforeAutospacing="1" w:line="276" w:lineRule="auto"/>
        <w:rPr>
          <w:rFonts w:asciiTheme="minorHAnsi" w:hAnsiTheme="minorHAnsi" w:cstheme="minorHAnsi"/>
          <w:sz w:val="22"/>
          <w:szCs w:val="22"/>
          <w:lang w:val="en-US"/>
        </w:rPr>
      </w:pPr>
      <w:r w:rsidRPr="006F4734">
        <w:rPr>
          <w:rFonts w:asciiTheme="minorHAnsi" w:hAnsiTheme="minorHAnsi" w:cstheme="minorHAnsi"/>
          <w:sz w:val="22"/>
          <w:szCs w:val="22"/>
          <w:lang w:val="en-US"/>
        </w:rPr>
        <w:lastRenderedPageBreak/>
        <w:t>The Global Compact is global and local; private and public; voluntary yet accountable.</w:t>
      </w:r>
    </w:p>
    <w:p w:rsidR="00DB2E72" w:rsidRPr="006F4734" w:rsidRDefault="00DB2E72" w:rsidP="00036A45">
      <w:pPr>
        <w:spacing w:before="100" w:beforeAutospacing="1" w:line="276" w:lineRule="auto"/>
        <w:rPr>
          <w:rFonts w:asciiTheme="minorHAnsi" w:hAnsiTheme="minorHAnsi" w:cstheme="minorHAnsi"/>
          <w:sz w:val="22"/>
          <w:szCs w:val="22"/>
          <w:lang w:val="en-US"/>
        </w:rPr>
      </w:pPr>
      <w:r w:rsidRPr="006F4734">
        <w:rPr>
          <w:rFonts w:asciiTheme="minorHAnsi" w:hAnsiTheme="minorHAnsi" w:cstheme="minorHAnsi"/>
          <w:sz w:val="22"/>
          <w:szCs w:val="22"/>
          <w:lang w:val="en-US"/>
        </w:rPr>
        <w:t xml:space="preserve">Further information is available on this website in </w:t>
      </w:r>
      <w:proofErr w:type="gramStart"/>
      <w:r w:rsidRPr="006F4734">
        <w:rPr>
          <w:rFonts w:asciiTheme="minorHAnsi" w:hAnsiTheme="minorHAnsi" w:cstheme="minorHAnsi"/>
          <w:sz w:val="22"/>
          <w:szCs w:val="22"/>
          <w:lang w:val="en-US"/>
        </w:rPr>
        <w:t>different languages :</w:t>
      </w:r>
      <w:proofErr w:type="gramEnd"/>
      <w:r w:rsidR="00A8397D">
        <w:fldChar w:fldCharType="begin"/>
      </w:r>
      <w:r w:rsidR="00660EE0">
        <w:instrText>HYPERLINK "https://www.unglobalcompact.org"</w:instrText>
      </w:r>
      <w:r w:rsidR="00A8397D">
        <w:fldChar w:fldCharType="separate"/>
      </w:r>
      <w:r w:rsidRPr="006F4734">
        <w:rPr>
          <w:rStyle w:val="Hyperlink"/>
          <w:rFonts w:asciiTheme="minorHAnsi" w:hAnsiTheme="minorHAnsi" w:cstheme="minorHAnsi"/>
          <w:sz w:val="22"/>
          <w:szCs w:val="22"/>
          <w:lang w:val="en-US"/>
        </w:rPr>
        <w:t>https://www.unglobalcompact.org</w:t>
      </w:r>
      <w:r w:rsidR="00A8397D">
        <w:fldChar w:fldCharType="end"/>
      </w:r>
    </w:p>
    <w:p w:rsidR="00DB2E72" w:rsidRPr="006F4734" w:rsidRDefault="00FC77BE" w:rsidP="009631B4">
      <w:pPr>
        <w:spacing w:line="276" w:lineRule="auto"/>
        <w:rPr>
          <w:rFonts w:asciiTheme="minorHAnsi" w:hAnsiTheme="minorHAnsi" w:cstheme="minorHAnsi"/>
          <w:b/>
          <w:sz w:val="22"/>
          <w:szCs w:val="22"/>
          <w:lang w:val="en-US"/>
        </w:rPr>
      </w:pPr>
      <w:r w:rsidRPr="006F4734">
        <w:rPr>
          <w:rFonts w:asciiTheme="minorHAnsi" w:hAnsiTheme="minorHAnsi" w:cstheme="minorHAnsi"/>
          <w:b/>
          <w:sz w:val="22"/>
          <w:szCs w:val="22"/>
          <w:lang w:val="en-US"/>
        </w:rPr>
        <w:br w:type="page"/>
      </w:r>
      <w:r w:rsidR="00DB2E72" w:rsidRPr="006F4734">
        <w:rPr>
          <w:rFonts w:asciiTheme="minorHAnsi" w:hAnsiTheme="minorHAnsi" w:cstheme="minorHAnsi"/>
          <w:b/>
          <w:sz w:val="22"/>
          <w:szCs w:val="22"/>
          <w:lang w:val="en-US"/>
        </w:rPr>
        <w:lastRenderedPageBreak/>
        <w:t>Supplier qualification</w:t>
      </w:r>
    </w:p>
    <w:p w:rsidR="00DB2E72" w:rsidRPr="006F4734" w:rsidRDefault="00DB2E72" w:rsidP="00036A45">
      <w:pPr>
        <w:spacing w:line="276" w:lineRule="auto"/>
        <w:rPr>
          <w:rFonts w:asciiTheme="minorHAnsi" w:hAnsiTheme="minorHAnsi" w:cstheme="minorHAnsi"/>
          <w:b/>
          <w:sz w:val="22"/>
          <w:szCs w:val="22"/>
          <w:lang w:val="en-US"/>
        </w:rPr>
      </w:pPr>
      <w:r w:rsidRPr="006F4734">
        <w:rPr>
          <w:rFonts w:asciiTheme="minorHAnsi" w:hAnsiTheme="minorHAnsi" w:cstheme="minorHAnsi"/>
          <w:b/>
          <w:sz w:val="22"/>
          <w:szCs w:val="22"/>
          <w:lang w:val="en-US"/>
        </w:rPr>
        <w:t>Page 3/3</w:t>
      </w:r>
    </w:p>
    <w:p w:rsidR="00DB2E72" w:rsidRPr="006F4734" w:rsidRDefault="00DB2E72" w:rsidP="00036A45">
      <w:pPr>
        <w:spacing w:line="276" w:lineRule="auto"/>
        <w:rPr>
          <w:rFonts w:asciiTheme="minorHAnsi" w:hAnsiTheme="minorHAnsi" w:cstheme="minorHAnsi"/>
          <w:b/>
          <w:bCs/>
          <w:sz w:val="22"/>
          <w:szCs w:val="22"/>
          <w:lang w:val="en-US"/>
        </w:rPr>
      </w:pPr>
    </w:p>
    <w:p w:rsidR="00DB2E72" w:rsidRPr="006F4734" w:rsidRDefault="00DB2E72" w:rsidP="00036A45">
      <w:pPr>
        <w:spacing w:line="276" w:lineRule="auto"/>
        <w:rPr>
          <w:rFonts w:asciiTheme="minorHAnsi" w:hAnsiTheme="minorHAnsi" w:cstheme="minorHAnsi"/>
          <w:b/>
          <w:bCs/>
          <w:sz w:val="22"/>
          <w:szCs w:val="22"/>
          <w:lang w:val="en-US"/>
        </w:rPr>
      </w:pPr>
      <w:r w:rsidRPr="006F4734">
        <w:rPr>
          <w:rFonts w:asciiTheme="minorHAnsi" w:hAnsiTheme="minorHAnsi" w:cstheme="minorHAnsi"/>
          <w:b/>
          <w:bCs/>
          <w:sz w:val="22"/>
          <w:szCs w:val="22"/>
          <w:lang w:val="en-US"/>
        </w:rPr>
        <w:t>We, ______________________________ (name of company) hereby declare that</w:t>
      </w:r>
    </w:p>
    <w:p w:rsidR="00DB2E72" w:rsidRPr="006F4734" w:rsidRDefault="00DB2E72" w:rsidP="00036A45">
      <w:pPr>
        <w:spacing w:line="276" w:lineRule="auto"/>
        <w:rPr>
          <w:rFonts w:asciiTheme="minorHAnsi" w:hAnsiTheme="minorHAnsi" w:cstheme="minorHAnsi"/>
          <w:b/>
          <w:bCs/>
          <w:sz w:val="22"/>
          <w:szCs w:val="22"/>
          <w:lang w:val="en-US"/>
        </w:rPr>
      </w:pPr>
    </w:p>
    <w:p w:rsidR="00DB2E72" w:rsidRPr="006F4734"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6F4734">
        <w:rPr>
          <w:rFonts w:asciiTheme="minorHAnsi" w:hAnsiTheme="minorHAnsi" w:cstheme="minorHAnsi"/>
          <w:sz w:val="22"/>
          <w:szCs w:val="22"/>
          <w:lang w:val="en-US"/>
        </w:rPr>
        <w:t>we are not in bankruptcy proceedings, judicial insolvency proceedings or in liquidation, that we have not ceased our commercial activities and are not in a comparable situation by virtue of similar proceedings referred to in the national legal provisions,</w:t>
      </w:r>
    </w:p>
    <w:p w:rsidR="00DB2E72" w:rsidRPr="006F4734" w:rsidRDefault="00DB2E72" w:rsidP="00036A45">
      <w:pPr>
        <w:autoSpaceDE w:val="0"/>
        <w:autoSpaceDN w:val="0"/>
        <w:adjustRightInd w:val="0"/>
        <w:spacing w:line="276" w:lineRule="auto"/>
        <w:ind w:left="360"/>
        <w:rPr>
          <w:rFonts w:asciiTheme="minorHAnsi" w:hAnsiTheme="minorHAnsi" w:cstheme="minorHAnsi"/>
          <w:sz w:val="22"/>
          <w:szCs w:val="22"/>
          <w:lang w:val="en-US"/>
        </w:rPr>
      </w:pPr>
    </w:p>
    <w:p w:rsidR="00DB2E72" w:rsidRPr="006F4734"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6F4734">
        <w:rPr>
          <w:rFonts w:asciiTheme="minorHAnsi" w:hAnsiTheme="minorHAnsi" w:cstheme="minorHAnsi"/>
          <w:sz w:val="22"/>
          <w:szCs w:val="22"/>
          <w:lang w:val="en-US"/>
        </w:rPr>
        <w:t>we have not received a sanction by legally binding judgment for reasons which bring into doubt our professional reliability,</w:t>
      </w:r>
    </w:p>
    <w:p w:rsidR="00DB2E72" w:rsidRPr="006F4734" w:rsidRDefault="00DB2E72" w:rsidP="00036A45">
      <w:pPr>
        <w:autoSpaceDE w:val="0"/>
        <w:autoSpaceDN w:val="0"/>
        <w:adjustRightInd w:val="0"/>
        <w:spacing w:line="276" w:lineRule="auto"/>
        <w:rPr>
          <w:rFonts w:asciiTheme="minorHAnsi" w:hAnsiTheme="minorHAnsi" w:cstheme="minorHAnsi"/>
          <w:sz w:val="22"/>
          <w:szCs w:val="22"/>
          <w:lang w:val="en-US"/>
        </w:rPr>
      </w:pPr>
    </w:p>
    <w:p w:rsidR="00DB2E72" w:rsidRPr="006F4734"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6F4734">
        <w:rPr>
          <w:rFonts w:asciiTheme="minorHAnsi" w:hAnsiTheme="minorHAnsi" w:cstheme="minorHAnsi"/>
          <w:sz w:val="22"/>
          <w:szCs w:val="22"/>
          <w:lang w:val="en-US"/>
        </w:rPr>
        <w:t>we comply with our duty to pay social insurance contributions, taxes or other levies in accordance with the legal provisions of the state in which we have our office, the state of the consignee, or the state where the contract is performed,</w:t>
      </w:r>
    </w:p>
    <w:p w:rsidR="00DB2E72" w:rsidRPr="006F4734" w:rsidRDefault="00DB2E72" w:rsidP="00036A45">
      <w:pPr>
        <w:autoSpaceDE w:val="0"/>
        <w:autoSpaceDN w:val="0"/>
        <w:adjustRightInd w:val="0"/>
        <w:spacing w:line="276" w:lineRule="auto"/>
        <w:rPr>
          <w:rFonts w:asciiTheme="minorHAnsi" w:hAnsiTheme="minorHAnsi" w:cstheme="minorHAnsi"/>
          <w:sz w:val="22"/>
          <w:szCs w:val="22"/>
          <w:lang w:val="en-US"/>
        </w:rPr>
      </w:pPr>
    </w:p>
    <w:p w:rsidR="00DB2E72" w:rsidRPr="006F4734"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6F4734">
        <w:rPr>
          <w:rFonts w:asciiTheme="minorHAnsi" w:hAnsiTheme="minorHAnsi" w:cstheme="minorHAnsi"/>
          <w:sz w:val="22"/>
          <w:szCs w:val="22"/>
          <w:lang w:val="en-US"/>
        </w:rPr>
        <w:t xml:space="preserve">we have not received a legally binding sentence due to fraud, corruption, participation in a criminal association, or another act directed against the financial interests of the European Communities, </w:t>
      </w:r>
    </w:p>
    <w:p w:rsidR="00DB2E72" w:rsidRPr="006F4734" w:rsidRDefault="00DB2E72" w:rsidP="00036A45">
      <w:pPr>
        <w:autoSpaceDE w:val="0"/>
        <w:autoSpaceDN w:val="0"/>
        <w:adjustRightInd w:val="0"/>
        <w:spacing w:line="276" w:lineRule="auto"/>
        <w:ind w:left="360"/>
        <w:rPr>
          <w:rFonts w:asciiTheme="minorHAnsi" w:hAnsiTheme="minorHAnsi" w:cstheme="minorHAnsi"/>
          <w:sz w:val="22"/>
          <w:szCs w:val="22"/>
          <w:lang w:val="en-US"/>
        </w:rPr>
      </w:pPr>
    </w:p>
    <w:p w:rsidR="00DB2E72" w:rsidRPr="006F4734"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6F4734">
        <w:rPr>
          <w:rFonts w:asciiTheme="minorHAnsi" w:hAnsiTheme="minorHAnsi" w:cstheme="minorHAnsi"/>
          <w:sz w:val="22"/>
          <w:szCs w:val="22"/>
          <w:lang w:val="en-US"/>
        </w:rPr>
        <w:t>no serious breaches of contract due to non-performance of our contractual obligations have been ascertained in connection with another contract or a contract awarded from the Community budget,</w:t>
      </w:r>
    </w:p>
    <w:p w:rsidR="00DB2E72" w:rsidRPr="006F4734" w:rsidRDefault="00DB2E72" w:rsidP="00036A45">
      <w:pPr>
        <w:autoSpaceDE w:val="0"/>
        <w:autoSpaceDN w:val="0"/>
        <w:adjustRightInd w:val="0"/>
        <w:spacing w:line="276" w:lineRule="auto"/>
        <w:ind w:left="360"/>
        <w:rPr>
          <w:rFonts w:asciiTheme="minorHAnsi" w:hAnsiTheme="minorHAnsi" w:cstheme="minorHAnsi"/>
          <w:sz w:val="22"/>
          <w:szCs w:val="22"/>
          <w:lang w:val="en-US"/>
        </w:rPr>
      </w:pPr>
    </w:p>
    <w:p w:rsidR="00DB2E72" w:rsidRPr="006F4734"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6F4734">
        <w:rPr>
          <w:rFonts w:asciiTheme="minorHAnsi" w:hAnsiTheme="minorHAnsi" w:cstheme="minorHAnsi"/>
          <w:sz w:val="22"/>
          <w:szCs w:val="22"/>
          <w:lang w:val="en-US"/>
        </w:rPr>
        <w:t xml:space="preserve">we are providing you with all the information required in connection with participation in a tender, </w:t>
      </w:r>
    </w:p>
    <w:p w:rsidR="00DB2E72" w:rsidRPr="006F4734" w:rsidRDefault="00DB2E72" w:rsidP="00036A45">
      <w:pPr>
        <w:autoSpaceDE w:val="0"/>
        <w:autoSpaceDN w:val="0"/>
        <w:adjustRightInd w:val="0"/>
        <w:spacing w:line="276" w:lineRule="auto"/>
        <w:ind w:left="360"/>
        <w:rPr>
          <w:rFonts w:asciiTheme="minorHAnsi" w:hAnsiTheme="minorHAnsi" w:cstheme="minorHAnsi"/>
          <w:sz w:val="22"/>
          <w:szCs w:val="22"/>
          <w:lang w:val="en-US"/>
        </w:rPr>
      </w:pPr>
    </w:p>
    <w:p w:rsidR="00DB2E72" w:rsidRPr="006F4734"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6F4734">
        <w:rPr>
          <w:rFonts w:asciiTheme="minorHAnsi" w:hAnsiTheme="minorHAnsi" w:cstheme="minorHAnsi"/>
          <w:sz w:val="22"/>
          <w:szCs w:val="22"/>
          <w:lang w:val="en-US"/>
        </w:rPr>
        <w:t xml:space="preserve">in respect of contracts which are ultimately paid for out of European Community funds, no one has accused us of breach of contract due to gross violation of our contractual obligations, </w:t>
      </w:r>
    </w:p>
    <w:p w:rsidR="00DB2E72" w:rsidRPr="006F4734" w:rsidRDefault="00DB2E72" w:rsidP="00036A45">
      <w:pPr>
        <w:autoSpaceDE w:val="0"/>
        <w:autoSpaceDN w:val="0"/>
        <w:adjustRightInd w:val="0"/>
        <w:spacing w:line="276" w:lineRule="auto"/>
        <w:ind w:left="360"/>
        <w:rPr>
          <w:rFonts w:asciiTheme="minorHAnsi" w:hAnsiTheme="minorHAnsi" w:cstheme="minorHAnsi"/>
          <w:sz w:val="22"/>
          <w:szCs w:val="22"/>
          <w:lang w:val="en-US"/>
        </w:rPr>
      </w:pPr>
    </w:p>
    <w:p w:rsidR="00DB2E72" w:rsidRPr="006F4734"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6F4734">
        <w:rPr>
          <w:rFonts w:asciiTheme="minorHAnsi" w:hAnsiTheme="minorHAnsi" w:cstheme="minorHAnsi"/>
          <w:sz w:val="22"/>
          <w:szCs w:val="22"/>
          <w:lang w:val="en-US"/>
        </w:rPr>
        <w:t xml:space="preserve">we have not been excluded as a contract partner by the European Community due to ethical issues, </w:t>
      </w:r>
    </w:p>
    <w:p w:rsidR="00DB2E72" w:rsidRPr="006F4734" w:rsidRDefault="00DB2E72" w:rsidP="00036A45">
      <w:pPr>
        <w:autoSpaceDE w:val="0"/>
        <w:autoSpaceDN w:val="0"/>
        <w:adjustRightInd w:val="0"/>
        <w:spacing w:line="276" w:lineRule="auto"/>
        <w:ind w:left="360"/>
        <w:rPr>
          <w:rFonts w:asciiTheme="minorHAnsi" w:hAnsiTheme="minorHAnsi" w:cstheme="minorHAnsi"/>
          <w:sz w:val="22"/>
          <w:szCs w:val="22"/>
          <w:lang w:val="en-US"/>
        </w:rPr>
      </w:pPr>
    </w:p>
    <w:p w:rsidR="00DB2E72" w:rsidRPr="006F4734"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r w:rsidRPr="006F4734">
        <w:rPr>
          <w:rFonts w:asciiTheme="minorHAnsi" w:hAnsiTheme="minorHAnsi" w:cstheme="minorHAnsi"/>
          <w:sz w:val="22"/>
          <w:szCs w:val="22"/>
          <w:lang w:val="en-US"/>
        </w:rPr>
        <w:t xml:space="preserve">we assure the European Commission, the European Anti-Corruption Bureau and the auditors of the European Community reasonable access on demand to our business and accounting documents for the purpose of checks and audits, </w:t>
      </w:r>
    </w:p>
    <w:p w:rsidR="00DB2E72" w:rsidRPr="006F4734" w:rsidRDefault="00DB2E72" w:rsidP="00036A45">
      <w:pPr>
        <w:autoSpaceDE w:val="0"/>
        <w:autoSpaceDN w:val="0"/>
        <w:adjustRightInd w:val="0"/>
        <w:spacing w:line="276" w:lineRule="auto"/>
        <w:rPr>
          <w:rFonts w:asciiTheme="minorHAnsi" w:hAnsiTheme="minorHAnsi" w:cstheme="minorHAnsi"/>
          <w:sz w:val="22"/>
          <w:szCs w:val="22"/>
          <w:lang w:val="en-US"/>
        </w:rPr>
      </w:pPr>
    </w:p>
    <w:p w:rsidR="00DB2E72" w:rsidRPr="006F4734" w:rsidRDefault="00DB2E72" w:rsidP="00036A45">
      <w:pPr>
        <w:numPr>
          <w:ilvl w:val="0"/>
          <w:numId w:val="11"/>
        </w:numPr>
        <w:autoSpaceDE w:val="0"/>
        <w:autoSpaceDN w:val="0"/>
        <w:adjustRightInd w:val="0"/>
        <w:spacing w:line="276" w:lineRule="auto"/>
        <w:ind w:left="360"/>
        <w:jc w:val="both"/>
        <w:rPr>
          <w:rFonts w:asciiTheme="minorHAnsi" w:hAnsiTheme="minorHAnsi" w:cstheme="minorHAnsi"/>
          <w:sz w:val="22"/>
          <w:szCs w:val="22"/>
          <w:lang w:val="en-US"/>
        </w:rPr>
      </w:pPr>
      <w:proofErr w:type="gramStart"/>
      <w:r w:rsidRPr="006F4734">
        <w:rPr>
          <w:rFonts w:asciiTheme="minorHAnsi" w:hAnsiTheme="minorHAnsi" w:cstheme="minorHAnsi"/>
          <w:sz w:val="22"/>
          <w:szCs w:val="22"/>
          <w:lang w:val="en-US"/>
        </w:rPr>
        <w:t>we</w:t>
      </w:r>
      <w:proofErr w:type="gramEnd"/>
      <w:r w:rsidRPr="006F4734">
        <w:rPr>
          <w:rFonts w:asciiTheme="minorHAnsi" w:hAnsiTheme="minorHAnsi" w:cstheme="minorHAnsi"/>
          <w:sz w:val="22"/>
          <w:szCs w:val="22"/>
          <w:lang w:val="en-US"/>
        </w:rPr>
        <w:t xml:space="preserve"> respect basic social rights and condemn child labor.</w:t>
      </w:r>
    </w:p>
    <w:p w:rsidR="00DB2E72" w:rsidRPr="006F4734" w:rsidRDefault="00DB2E72" w:rsidP="00036A45">
      <w:pPr>
        <w:autoSpaceDE w:val="0"/>
        <w:autoSpaceDN w:val="0"/>
        <w:adjustRightInd w:val="0"/>
        <w:spacing w:line="276" w:lineRule="auto"/>
        <w:ind w:left="720"/>
        <w:rPr>
          <w:rFonts w:asciiTheme="minorHAnsi" w:hAnsiTheme="minorHAnsi" w:cstheme="minorHAnsi"/>
          <w:sz w:val="22"/>
          <w:szCs w:val="22"/>
          <w:lang w:val="en-US"/>
        </w:rPr>
      </w:pPr>
    </w:p>
    <w:p w:rsidR="00DB2E72" w:rsidRPr="006F4734" w:rsidRDefault="00DB2E72" w:rsidP="00036A45">
      <w:pPr>
        <w:spacing w:before="100" w:beforeAutospacing="1" w:line="276" w:lineRule="auto"/>
        <w:rPr>
          <w:rFonts w:asciiTheme="minorHAnsi" w:hAnsiTheme="minorHAnsi" w:cstheme="minorHAnsi"/>
          <w:sz w:val="22"/>
          <w:szCs w:val="22"/>
          <w:lang w:val="en-US"/>
        </w:rPr>
      </w:pPr>
      <w:r w:rsidRPr="006F4734">
        <w:rPr>
          <w:rFonts w:asciiTheme="minorHAnsi" w:hAnsiTheme="minorHAnsi" w:cstheme="minorHAnsi"/>
          <w:sz w:val="22"/>
          <w:szCs w:val="22"/>
          <w:lang w:val="en-US"/>
        </w:rPr>
        <w:t xml:space="preserve">We support the goals of the United Nations Global Compact </w:t>
      </w:r>
      <w:hyperlink r:id="rId30" w:history="1">
        <w:r w:rsidRPr="006F4734">
          <w:rPr>
            <w:rStyle w:val="Hyperlink"/>
            <w:rFonts w:asciiTheme="minorHAnsi" w:hAnsiTheme="minorHAnsi" w:cstheme="minorHAnsi"/>
            <w:sz w:val="22"/>
            <w:szCs w:val="22"/>
            <w:lang w:val="en-US"/>
          </w:rPr>
          <w:t>https://www.unglobalcompact.org</w:t>
        </w:r>
      </w:hyperlink>
    </w:p>
    <w:p w:rsidR="00DB2E72" w:rsidRPr="006F4734" w:rsidRDefault="00DB2E72" w:rsidP="00036A45">
      <w:pPr>
        <w:spacing w:line="276" w:lineRule="auto"/>
        <w:rPr>
          <w:rFonts w:asciiTheme="minorHAnsi" w:hAnsiTheme="minorHAnsi" w:cstheme="minorHAnsi"/>
          <w:sz w:val="22"/>
          <w:szCs w:val="22"/>
          <w:lang w:val="en-US"/>
        </w:rPr>
      </w:pPr>
    </w:p>
    <w:p w:rsidR="00DB2E72" w:rsidRPr="006F4734" w:rsidRDefault="00DB2E72" w:rsidP="00036A45">
      <w:pPr>
        <w:spacing w:line="276" w:lineRule="auto"/>
        <w:rPr>
          <w:rFonts w:asciiTheme="minorHAnsi" w:hAnsiTheme="minorHAnsi" w:cstheme="minorHAnsi"/>
          <w:sz w:val="22"/>
          <w:szCs w:val="22"/>
          <w:lang w:val="en-US"/>
        </w:rPr>
      </w:pPr>
    </w:p>
    <w:p w:rsidR="00DB2E72" w:rsidRPr="006F4734" w:rsidRDefault="00DB2E72" w:rsidP="00036A45">
      <w:pPr>
        <w:spacing w:line="276" w:lineRule="auto"/>
        <w:rPr>
          <w:rFonts w:asciiTheme="minorHAnsi" w:hAnsiTheme="minorHAnsi" w:cstheme="minorHAnsi"/>
          <w:sz w:val="22"/>
          <w:szCs w:val="22"/>
          <w:lang w:val="en-US"/>
        </w:rPr>
      </w:pPr>
      <w:r w:rsidRPr="006F4734">
        <w:rPr>
          <w:rFonts w:asciiTheme="minorHAnsi" w:hAnsiTheme="minorHAnsi" w:cstheme="minorHAnsi"/>
          <w:sz w:val="22"/>
          <w:szCs w:val="22"/>
          <w:lang w:val="en-US"/>
        </w:rPr>
        <w:t>________________________________________________________________</w:t>
      </w:r>
    </w:p>
    <w:p w:rsidR="001F3246" w:rsidRPr="006F4734" w:rsidRDefault="00DB2E72" w:rsidP="00036A45">
      <w:pPr>
        <w:spacing w:line="276" w:lineRule="auto"/>
        <w:rPr>
          <w:rFonts w:asciiTheme="minorHAnsi" w:hAnsiTheme="minorHAnsi" w:cstheme="minorHAnsi"/>
          <w:sz w:val="22"/>
          <w:szCs w:val="22"/>
          <w:lang w:val="en-US"/>
        </w:rPr>
      </w:pPr>
      <w:r w:rsidRPr="006F4734">
        <w:rPr>
          <w:rFonts w:asciiTheme="minorHAnsi" w:hAnsiTheme="minorHAnsi" w:cstheme="minorHAnsi"/>
          <w:sz w:val="22"/>
          <w:szCs w:val="22"/>
          <w:lang w:val="en-US"/>
        </w:rPr>
        <w:lastRenderedPageBreak/>
        <w:t>Date, company name, signature, name in block capitals, company stamp.</w:t>
      </w:r>
    </w:p>
    <w:p w:rsidR="00447EF9" w:rsidRDefault="00447EF9" w:rsidP="00447EF9">
      <w:pPr>
        <w:tabs>
          <w:tab w:val="left" w:pos="1701"/>
        </w:tabs>
        <w:spacing w:line="280" w:lineRule="exact"/>
        <w:jc w:val="both"/>
        <w:rPr>
          <w:rFonts w:asciiTheme="minorHAnsi" w:eastAsia="Times New Roman" w:hAnsiTheme="minorHAnsi" w:cstheme="minorHAnsi"/>
          <w:b/>
          <w:noProof/>
          <w:color w:val="auto"/>
          <w:sz w:val="22"/>
          <w:szCs w:val="22"/>
          <w:lang w:val="en-US" w:eastAsia="de-DE"/>
        </w:rPr>
      </w:pPr>
    </w:p>
    <w:p w:rsidR="00CA5434" w:rsidRPr="006F4734" w:rsidRDefault="00CA5434" w:rsidP="00447EF9">
      <w:pPr>
        <w:tabs>
          <w:tab w:val="left" w:pos="1701"/>
        </w:tabs>
        <w:spacing w:line="280" w:lineRule="exact"/>
        <w:jc w:val="both"/>
        <w:rPr>
          <w:rFonts w:asciiTheme="minorHAnsi" w:eastAsia="Times New Roman" w:hAnsiTheme="minorHAnsi" w:cstheme="minorHAnsi"/>
          <w:b/>
          <w:noProof/>
          <w:color w:val="auto"/>
          <w:sz w:val="22"/>
          <w:szCs w:val="22"/>
          <w:lang w:val="en-US" w:eastAsia="de-DE"/>
        </w:rPr>
      </w:pPr>
      <w:r w:rsidRPr="006F4734">
        <w:rPr>
          <w:rFonts w:asciiTheme="minorHAnsi" w:eastAsia="Times New Roman" w:hAnsiTheme="minorHAnsi" w:cstheme="minorHAnsi"/>
          <w:b/>
          <w:noProof/>
          <w:color w:val="auto"/>
          <w:sz w:val="22"/>
          <w:szCs w:val="22"/>
          <w:lang w:val="en-US" w:eastAsia="de-DE"/>
        </w:rPr>
        <w:t>Declaration of Impartiality and Confidentiality, Page 1/4</w:t>
      </w:r>
    </w:p>
    <w:p w:rsidR="00CA5434" w:rsidRPr="006F4734" w:rsidRDefault="00CA5434" w:rsidP="00CA5434">
      <w:pPr>
        <w:tabs>
          <w:tab w:val="left" w:pos="1701"/>
        </w:tabs>
        <w:spacing w:before="600" w:after="240" w:line="280" w:lineRule="exact"/>
        <w:jc w:val="both"/>
        <w:rPr>
          <w:rFonts w:asciiTheme="minorHAnsi" w:eastAsia="Times New Roman" w:hAnsiTheme="minorHAnsi" w:cstheme="minorHAnsi"/>
          <w:noProof/>
          <w:color w:val="auto"/>
          <w:sz w:val="22"/>
          <w:szCs w:val="22"/>
          <w:lang w:val="en-US" w:eastAsia="de-DE"/>
        </w:rPr>
      </w:pPr>
      <w:r w:rsidRPr="006F4734">
        <w:rPr>
          <w:rFonts w:asciiTheme="minorHAnsi" w:eastAsia="Times New Roman" w:hAnsiTheme="minorHAnsi" w:cstheme="minorHAnsi"/>
          <w:noProof/>
          <w:color w:val="auto"/>
          <w:sz w:val="22"/>
          <w:szCs w:val="22"/>
          <w:lang w:val="en-US" w:eastAsia="de-DE"/>
        </w:rPr>
        <w:t>Publication ref:   ____________________</w:t>
      </w:r>
    </w:p>
    <w:p w:rsidR="00CA5434" w:rsidRPr="006F4734" w:rsidRDefault="00CA5434" w:rsidP="00CA5434">
      <w:pPr>
        <w:spacing w:before="100" w:beforeAutospacing="1" w:after="100" w:afterAutospacing="1"/>
        <w:jc w:val="both"/>
        <w:rPr>
          <w:rFonts w:asciiTheme="minorHAnsi" w:eastAsia="Times New Roman" w:hAnsiTheme="minorHAnsi" w:cstheme="minorHAnsi"/>
          <w:noProof/>
          <w:color w:val="auto"/>
          <w:sz w:val="22"/>
          <w:szCs w:val="22"/>
          <w:u w:val="single"/>
          <w:lang w:val="en-US"/>
        </w:rPr>
      </w:pPr>
      <w:r w:rsidRPr="006F4734">
        <w:rPr>
          <w:rFonts w:asciiTheme="minorHAnsi" w:eastAsia="Times New Roman" w:hAnsiTheme="minorHAnsi" w:cstheme="minorHAnsi"/>
          <w:noProof/>
          <w:color w:val="auto"/>
          <w:sz w:val="22"/>
          <w:szCs w:val="22"/>
          <w:lang w:val="en-US"/>
        </w:rPr>
        <w:t>I, the undersigned, hereby declare that I agree to participate in the evaluation of the above-mentioned [</w:t>
      </w:r>
      <w:r w:rsidRPr="006F4734">
        <w:rPr>
          <w:rFonts w:asciiTheme="minorHAnsi" w:eastAsia="Times New Roman" w:hAnsiTheme="minorHAnsi" w:cstheme="minorHAnsi"/>
          <w:noProof/>
          <w:color w:val="auto"/>
          <w:sz w:val="22"/>
          <w:szCs w:val="22"/>
          <w:shd w:val="clear" w:color="auto" w:fill="BFBFBF"/>
          <w:lang w:val="en-US"/>
        </w:rPr>
        <w:t>tender procedure</w:t>
      </w:r>
      <w:r w:rsidRPr="006F4734">
        <w:rPr>
          <w:rFonts w:asciiTheme="minorHAnsi" w:eastAsia="Times New Roman" w:hAnsiTheme="minorHAnsi" w:cstheme="minorHAnsi"/>
          <w:noProof/>
          <w:color w:val="auto"/>
          <w:sz w:val="22"/>
          <w:szCs w:val="22"/>
          <w:lang w:val="en-US"/>
        </w:rPr>
        <w:t>][</w:t>
      </w:r>
      <w:r w:rsidRPr="006F4734">
        <w:rPr>
          <w:rFonts w:asciiTheme="minorHAnsi" w:eastAsia="Times New Roman" w:hAnsiTheme="minorHAnsi" w:cstheme="minorHAnsi"/>
          <w:noProof/>
          <w:color w:val="auto"/>
          <w:sz w:val="22"/>
          <w:szCs w:val="22"/>
          <w:shd w:val="clear" w:color="auto" w:fill="BFBFBF"/>
          <w:lang w:val="en-US"/>
        </w:rPr>
        <w:t>call for proposals</w:t>
      </w:r>
      <w:r w:rsidRPr="006F4734">
        <w:rPr>
          <w:rFonts w:asciiTheme="minorHAnsi" w:eastAsia="Times New Roman" w:hAnsiTheme="minorHAnsi" w:cstheme="minorHAnsi"/>
          <w:noProof/>
          <w:color w:val="auto"/>
          <w:sz w:val="22"/>
          <w:szCs w:val="22"/>
          <w:lang w:val="en-US"/>
        </w:rPr>
        <w:t xml:space="preserve">]. By making this declaration, I declare that I am aware of the following: </w:t>
      </w:r>
    </w:p>
    <w:p w:rsidR="00CA5434" w:rsidRPr="006F4734" w:rsidRDefault="00CA5434" w:rsidP="00CA5434">
      <w:pPr>
        <w:spacing w:before="100" w:beforeAutospacing="1" w:after="100" w:afterAutospacing="1"/>
        <w:ind w:left="426" w:hanging="426"/>
        <w:jc w:val="both"/>
        <w:rPr>
          <w:rFonts w:asciiTheme="minorHAnsi" w:eastAsia="Times New Roman" w:hAnsiTheme="minorHAnsi" w:cstheme="minorHAnsi"/>
          <w:noProof/>
          <w:color w:val="auto"/>
          <w:sz w:val="22"/>
          <w:szCs w:val="22"/>
          <w:lang w:val="en-US"/>
        </w:rPr>
      </w:pPr>
      <w:r w:rsidRPr="006F4734">
        <w:rPr>
          <w:rFonts w:asciiTheme="minorHAnsi" w:eastAsia="Times New Roman" w:hAnsiTheme="minorHAnsi" w:cstheme="minorHAnsi"/>
          <w:noProof/>
          <w:color w:val="auto"/>
          <w:sz w:val="22"/>
          <w:szCs w:val="22"/>
          <w:lang w:val="en-US"/>
        </w:rPr>
        <w:t>1.</w:t>
      </w:r>
      <w:r w:rsidRPr="006F4734">
        <w:rPr>
          <w:rFonts w:asciiTheme="minorHAnsi" w:eastAsia="Times New Roman" w:hAnsiTheme="minorHAnsi" w:cstheme="minorHAnsi"/>
          <w:noProof/>
          <w:color w:val="auto"/>
          <w:sz w:val="22"/>
          <w:szCs w:val="22"/>
          <w:lang w:val="en-US"/>
        </w:rPr>
        <w:tab/>
        <w:t>Financial persons and other persons involved in budget implementation and management, including acts preparatory thereto, audit or control shall not take any action which may bring their own interests into conflict with those o</w:t>
      </w:r>
      <w:r w:rsidR="00B277A0">
        <w:rPr>
          <w:rFonts w:asciiTheme="minorHAnsi" w:eastAsia="Times New Roman" w:hAnsiTheme="minorHAnsi" w:cstheme="minorHAnsi"/>
          <w:noProof/>
          <w:color w:val="auto"/>
          <w:sz w:val="22"/>
          <w:szCs w:val="22"/>
          <w:lang w:val="en-US"/>
        </w:rPr>
        <w:t>f Welthungerhilfe and BMZ</w:t>
      </w:r>
      <w:r w:rsidRPr="006F4734">
        <w:rPr>
          <w:rFonts w:asciiTheme="minorHAnsi" w:eastAsia="Times New Roman" w:hAnsiTheme="minorHAnsi" w:cstheme="minorHAnsi"/>
          <w:noProof/>
          <w:color w:val="auto"/>
          <w:sz w:val="22"/>
          <w:szCs w:val="22"/>
          <w:lang w:val="en-US"/>
        </w:rPr>
        <w:t>.</w:t>
      </w:r>
    </w:p>
    <w:p w:rsidR="00CA5434" w:rsidRPr="006F4734" w:rsidRDefault="00CA5434" w:rsidP="00CA5434">
      <w:pPr>
        <w:spacing w:before="100" w:beforeAutospacing="1" w:after="100" w:afterAutospacing="1"/>
        <w:ind w:left="426" w:hanging="426"/>
        <w:jc w:val="both"/>
        <w:rPr>
          <w:rFonts w:asciiTheme="minorHAnsi" w:eastAsia="Times New Roman" w:hAnsiTheme="minorHAnsi" w:cstheme="minorHAnsi"/>
          <w:noProof/>
          <w:color w:val="auto"/>
          <w:sz w:val="22"/>
          <w:szCs w:val="22"/>
          <w:lang w:val="en-US"/>
        </w:rPr>
      </w:pPr>
      <w:r w:rsidRPr="006F4734">
        <w:rPr>
          <w:rFonts w:asciiTheme="minorHAnsi" w:eastAsia="Times New Roman" w:hAnsiTheme="minorHAnsi" w:cstheme="minorHAnsi"/>
          <w:noProof/>
          <w:color w:val="auto"/>
          <w:sz w:val="22"/>
          <w:szCs w:val="22"/>
          <w:lang w:val="en-US"/>
        </w:rPr>
        <w:tab/>
        <w:t>If such a risk exists, the person in question shall refrain from such action. He or she shall refer the matter to the authorising officer by delegation and inform his or her hierarchical superior. The authorising officer shall confirm in writing whether a conflict of interests exists. Where a conflict of interests is found to exist, the person in question shall cease all activities in the matter. The authorising officer by delegation shall personally take any further appropriate action.</w:t>
      </w:r>
    </w:p>
    <w:p w:rsidR="00CA5434" w:rsidRPr="006F4734" w:rsidRDefault="00CA5434" w:rsidP="00CA5434">
      <w:pPr>
        <w:spacing w:before="100" w:beforeAutospacing="1" w:after="100" w:afterAutospacing="1"/>
        <w:ind w:left="426" w:hanging="426"/>
        <w:jc w:val="both"/>
        <w:rPr>
          <w:rFonts w:asciiTheme="minorHAnsi" w:eastAsia="Times New Roman" w:hAnsiTheme="minorHAnsi" w:cstheme="minorHAnsi"/>
          <w:noProof/>
          <w:color w:val="auto"/>
          <w:sz w:val="22"/>
          <w:szCs w:val="22"/>
          <w:lang w:val="en-US"/>
        </w:rPr>
      </w:pPr>
      <w:r w:rsidRPr="006F4734">
        <w:rPr>
          <w:rFonts w:asciiTheme="minorHAnsi" w:eastAsia="Times New Roman" w:hAnsiTheme="minorHAnsi" w:cstheme="minorHAnsi"/>
          <w:noProof/>
          <w:color w:val="auto"/>
          <w:sz w:val="22"/>
          <w:szCs w:val="22"/>
          <w:lang w:val="en-US"/>
        </w:rPr>
        <w:t>2.</w:t>
      </w:r>
      <w:r w:rsidRPr="006F4734">
        <w:rPr>
          <w:rFonts w:asciiTheme="minorHAnsi" w:eastAsia="Times New Roman" w:hAnsiTheme="minorHAnsi" w:cstheme="minorHAnsi"/>
          <w:noProof/>
          <w:color w:val="auto"/>
          <w:sz w:val="22"/>
          <w:szCs w:val="22"/>
          <w:lang w:val="en-US"/>
        </w:rPr>
        <w:tab/>
        <w:t>For the purposes of paragraph 1, a conflict of interests exists where the impartial and objective exercise of the functions of a financial person or other person, as referred to in paragraph 1, is compromised for reasons involving family, emotional life, political or national affinity, economic interest or any other shared interest with a recipient.</w:t>
      </w:r>
    </w:p>
    <w:p w:rsidR="00CA5434" w:rsidRPr="006F4734" w:rsidRDefault="00CA5434" w:rsidP="00CA5434">
      <w:pPr>
        <w:spacing w:before="100" w:beforeAutospacing="1" w:after="100" w:afterAutospacing="1"/>
        <w:jc w:val="both"/>
        <w:rPr>
          <w:rFonts w:asciiTheme="minorHAnsi" w:eastAsia="Times New Roman" w:hAnsiTheme="minorHAnsi" w:cstheme="minorHAnsi"/>
          <w:noProof/>
          <w:color w:val="auto"/>
          <w:sz w:val="22"/>
          <w:szCs w:val="22"/>
          <w:lang w:val="en-US"/>
        </w:rPr>
      </w:pPr>
      <w:r w:rsidRPr="006F4734">
        <w:rPr>
          <w:rFonts w:asciiTheme="minorHAnsi" w:eastAsia="Times New Roman" w:hAnsiTheme="minorHAnsi" w:cstheme="minorHAnsi"/>
          <w:noProof/>
          <w:color w:val="auto"/>
          <w:sz w:val="22"/>
          <w:szCs w:val="22"/>
          <w:lang w:val="en-US"/>
        </w:rPr>
        <w:t>I hereby declare that, to my knowledge, I have no conflict of interest with the operators who have [</w:t>
      </w:r>
      <w:r w:rsidRPr="006F4734">
        <w:rPr>
          <w:rFonts w:asciiTheme="minorHAnsi" w:eastAsia="Times New Roman" w:hAnsiTheme="minorHAnsi" w:cstheme="minorHAnsi"/>
          <w:noProof/>
          <w:color w:val="auto"/>
          <w:sz w:val="22"/>
          <w:szCs w:val="22"/>
          <w:shd w:val="clear" w:color="auto" w:fill="BFBFBF"/>
          <w:lang w:val="en-US"/>
        </w:rPr>
        <w:t>applied to participate</w:t>
      </w:r>
      <w:r w:rsidRPr="006F4734">
        <w:rPr>
          <w:rFonts w:asciiTheme="minorHAnsi" w:eastAsia="Times New Roman" w:hAnsiTheme="minorHAnsi" w:cstheme="minorHAnsi"/>
          <w:noProof/>
          <w:color w:val="auto"/>
          <w:sz w:val="22"/>
          <w:szCs w:val="22"/>
          <w:lang w:val="en-US"/>
        </w:rPr>
        <w:t>] [</w:t>
      </w:r>
      <w:r w:rsidRPr="006F4734">
        <w:rPr>
          <w:rFonts w:asciiTheme="minorHAnsi" w:eastAsia="Times New Roman" w:hAnsiTheme="minorHAnsi" w:cstheme="minorHAnsi"/>
          <w:noProof/>
          <w:color w:val="auto"/>
          <w:sz w:val="22"/>
          <w:szCs w:val="22"/>
          <w:shd w:val="clear" w:color="auto" w:fill="BFBFBF"/>
          <w:lang w:val="en-US"/>
        </w:rPr>
        <w:t>submitted a tender</w:t>
      </w:r>
      <w:r w:rsidRPr="006F4734">
        <w:rPr>
          <w:rFonts w:asciiTheme="minorHAnsi" w:eastAsia="Times New Roman" w:hAnsiTheme="minorHAnsi" w:cstheme="minorHAnsi"/>
          <w:noProof/>
          <w:color w:val="auto"/>
          <w:sz w:val="22"/>
          <w:szCs w:val="22"/>
          <w:lang w:val="en-US"/>
        </w:rPr>
        <w:t>] for this contract, including persons or members of a consortium, or the subcontractors proposed.</w:t>
      </w:r>
    </w:p>
    <w:p w:rsidR="00CA5434" w:rsidRPr="006F4734" w:rsidRDefault="00CA5434" w:rsidP="00CA5434">
      <w:pPr>
        <w:spacing w:before="100" w:beforeAutospacing="1" w:after="240"/>
        <w:jc w:val="both"/>
        <w:rPr>
          <w:rFonts w:asciiTheme="minorHAnsi" w:eastAsia="Times New Roman" w:hAnsiTheme="minorHAnsi" w:cstheme="minorHAnsi"/>
          <w:noProof/>
          <w:color w:val="auto"/>
          <w:sz w:val="22"/>
          <w:szCs w:val="22"/>
          <w:lang w:val="en-US"/>
        </w:rPr>
      </w:pPr>
      <w:r w:rsidRPr="006F4734">
        <w:rPr>
          <w:rFonts w:asciiTheme="minorHAnsi" w:eastAsia="Times New Roman" w:hAnsiTheme="minorHAnsi" w:cstheme="minorHAnsi"/>
          <w:noProof/>
          <w:color w:val="auto"/>
          <w:sz w:val="22"/>
          <w:szCs w:val="22"/>
          <w:lang w:val="en-US"/>
        </w:rPr>
        <w:t>I confirm that if I discover during the evaluation that such a conflict exists or might exist, I shall declare it immediately to the chairperson of the evaluation committee. In the case that such conflict is confirmed by the chairperson, I agree to cease from participating in the evaluation committee.</w:t>
      </w:r>
    </w:p>
    <w:p w:rsidR="00CA5434" w:rsidRPr="006F4734" w:rsidRDefault="00CA5434" w:rsidP="00CA5434">
      <w:pPr>
        <w:spacing w:before="100" w:beforeAutospacing="1" w:after="240"/>
        <w:jc w:val="both"/>
        <w:rPr>
          <w:rFonts w:asciiTheme="minorHAnsi" w:eastAsia="Times New Roman" w:hAnsiTheme="minorHAnsi" w:cstheme="minorHAnsi"/>
          <w:noProof/>
          <w:color w:val="auto"/>
          <w:sz w:val="22"/>
          <w:szCs w:val="22"/>
          <w:lang w:val="en-US"/>
        </w:rPr>
      </w:pPr>
      <w:r w:rsidRPr="006F4734">
        <w:rPr>
          <w:rFonts w:asciiTheme="minorHAnsi" w:eastAsia="Times New Roman" w:hAnsiTheme="minorHAnsi" w:cstheme="minorHAnsi"/>
          <w:noProof/>
          <w:color w:val="auto"/>
          <w:sz w:val="22"/>
          <w:szCs w:val="22"/>
          <w:lang w:val="en-US"/>
        </w:rPr>
        <w:t>I confirm that I have familiarised myself with the information available to date concerning this [</w:t>
      </w:r>
      <w:r w:rsidRPr="006F4734">
        <w:rPr>
          <w:rFonts w:asciiTheme="minorHAnsi" w:eastAsia="Times New Roman" w:hAnsiTheme="minorHAnsi" w:cstheme="minorHAnsi"/>
          <w:noProof/>
          <w:color w:val="auto"/>
          <w:sz w:val="22"/>
          <w:szCs w:val="22"/>
          <w:shd w:val="clear" w:color="auto" w:fill="BFBFBF"/>
          <w:lang w:val="en-US"/>
        </w:rPr>
        <w:t>tender procedure</w:t>
      </w:r>
      <w:r w:rsidRPr="006F4734">
        <w:rPr>
          <w:rFonts w:asciiTheme="minorHAnsi" w:eastAsia="Times New Roman" w:hAnsiTheme="minorHAnsi" w:cstheme="minorHAnsi"/>
          <w:noProof/>
          <w:color w:val="auto"/>
          <w:sz w:val="22"/>
          <w:szCs w:val="22"/>
          <w:lang w:val="en-US"/>
        </w:rPr>
        <w:t>][</w:t>
      </w:r>
      <w:r w:rsidRPr="006F4734">
        <w:rPr>
          <w:rFonts w:asciiTheme="minorHAnsi" w:eastAsia="Times New Roman" w:hAnsiTheme="minorHAnsi" w:cstheme="minorHAnsi"/>
          <w:noProof/>
          <w:color w:val="auto"/>
          <w:sz w:val="22"/>
          <w:szCs w:val="22"/>
          <w:shd w:val="clear" w:color="auto" w:fill="BFBFBF"/>
          <w:lang w:val="en-US"/>
        </w:rPr>
        <w:t>call for proposals</w:t>
      </w:r>
      <w:r w:rsidRPr="006F4734">
        <w:rPr>
          <w:rFonts w:asciiTheme="minorHAnsi" w:eastAsia="Times New Roman" w:hAnsiTheme="minorHAnsi" w:cstheme="minorHAnsi"/>
          <w:noProof/>
          <w:color w:val="auto"/>
          <w:sz w:val="22"/>
          <w:szCs w:val="22"/>
          <w:lang w:val="en-US"/>
        </w:rPr>
        <w:t xml:space="preserve">], including the provisions of the Practical Guide relating to the evaluation process. </w:t>
      </w:r>
    </w:p>
    <w:p w:rsidR="00CA5434" w:rsidRPr="006F4734" w:rsidRDefault="00CA5434" w:rsidP="00CA5434">
      <w:pPr>
        <w:tabs>
          <w:tab w:val="left" w:pos="1701"/>
        </w:tabs>
        <w:spacing w:after="240" w:line="280" w:lineRule="exact"/>
        <w:jc w:val="both"/>
        <w:rPr>
          <w:rFonts w:asciiTheme="minorHAnsi" w:eastAsia="Times New Roman" w:hAnsiTheme="minorHAnsi" w:cstheme="minorHAnsi"/>
          <w:noProof/>
          <w:color w:val="auto"/>
          <w:sz w:val="22"/>
          <w:szCs w:val="22"/>
          <w:lang w:val="en-US" w:eastAsia="de-DE"/>
        </w:rPr>
      </w:pPr>
      <w:r w:rsidRPr="006F4734">
        <w:rPr>
          <w:rFonts w:asciiTheme="minorHAnsi" w:eastAsia="Times New Roman" w:hAnsiTheme="minorHAnsi" w:cstheme="minorHAnsi"/>
          <w:noProof/>
          <w:color w:val="auto"/>
          <w:sz w:val="22"/>
          <w:szCs w:val="22"/>
          <w:lang w:val="en-US" w:eastAsia="de-DE"/>
        </w:rPr>
        <w:t>I shall execute my responsibilities impartially and objectively. I further declare that, to the best of my knowledge, I am not in a situation that could cast doubt on my ability to evaluate the [</w:t>
      </w:r>
      <w:r w:rsidRPr="006F4734">
        <w:rPr>
          <w:rFonts w:asciiTheme="minorHAnsi" w:eastAsia="Times New Roman" w:hAnsiTheme="minorHAnsi" w:cstheme="minorHAnsi"/>
          <w:noProof/>
          <w:color w:val="auto"/>
          <w:sz w:val="22"/>
          <w:szCs w:val="22"/>
          <w:shd w:val="clear" w:color="auto" w:fill="BFBFBF"/>
          <w:lang w:val="en-US" w:eastAsia="de-DE"/>
        </w:rPr>
        <w:t>tender(s)</w:t>
      </w:r>
      <w:r w:rsidRPr="006F4734">
        <w:rPr>
          <w:rFonts w:asciiTheme="minorHAnsi" w:eastAsia="Times New Roman" w:hAnsiTheme="minorHAnsi" w:cstheme="minorHAnsi"/>
          <w:noProof/>
          <w:color w:val="auto"/>
          <w:sz w:val="22"/>
          <w:szCs w:val="22"/>
          <w:lang w:val="en-US" w:eastAsia="de-DE"/>
        </w:rPr>
        <w:t>][</w:t>
      </w:r>
      <w:r w:rsidRPr="006F4734">
        <w:rPr>
          <w:rFonts w:asciiTheme="minorHAnsi" w:eastAsia="Times New Roman" w:hAnsiTheme="minorHAnsi" w:cstheme="minorHAnsi"/>
          <w:noProof/>
          <w:color w:val="auto"/>
          <w:sz w:val="22"/>
          <w:szCs w:val="22"/>
          <w:shd w:val="clear" w:color="auto" w:fill="BFBFBF"/>
          <w:lang w:val="en-US" w:eastAsia="de-DE"/>
        </w:rPr>
        <w:t>application(s)</w:t>
      </w:r>
      <w:r w:rsidRPr="006F4734">
        <w:rPr>
          <w:rFonts w:asciiTheme="minorHAnsi" w:eastAsia="Times New Roman" w:hAnsiTheme="minorHAnsi" w:cstheme="minorHAnsi"/>
          <w:noProof/>
          <w:color w:val="auto"/>
          <w:sz w:val="22"/>
          <w:szCs w:val="22"/>
          <w:lang w:val="en-US" w:eastAsia="de-DE"/>
        </w:rPr>
        <w:t>].</w:t>
      </w:r>
    </w:p>
    <w:p w:rsidR="00CA5434" w:rsidRPr="006F4734" w:rsidRDefault="00CA5434" w:rsidP="00CA5434">
      <w:pPr>
        <w:autoSpaceDE w:val="0"/>
        <w:autoSpaceDN w:val="0"/>
        <w:adjustRightInd w:val="0"/>
        <w:spacing w:after="240" w:line="280" w:lineRule="exact"/>
        <w:jc w:val="both"/>
        <w:rPr>
          <w:rFonts w:asciiTheme="minorHAnsi" w:eastAsia="Times New Roman" w:hAnsiTheme="minorHAnsi" w:cstheme="minorHAnsi"/>
          <w:noProof/>
          <w:color w:val="auto"/>
          <w:sz w:val="22"/>
          <w:szCs w:val="22"/>
          <w:lang w:val="en-US" w:eastAsia="de-DE"/>
        </w:rPr>
      </w:pPr>
      <w:r w:rsidRPr="006F4734">
        <w:rPr>
          <w:rFonts w:asciiTheme="minorHAnsi" w:eastAsia="Times New Roman" w:hAnsiTheme="minorHAnsi" w:cstheme="minorHAnsi"/>
          <w:noProof/>
          <w:color w:val="auto"/>
          <w:sz w:val="22"/>
          <w:szCs w:val="22"/>
          <w:lang w:val="en-US" w:eastAsia="de-DE"/>
        </w:rPr>
        <w:t>I shall maintain the strictest confidentiality in respect of all information acquired as a result of my involvement in the evaluation process of the above-mentioned call, as well as any information relating specifically to the object of this call.</w:t>
      </w:r>
    </w:p>
    <w:p w:rsidR="00CA5434" w:rsidRPr="006F4734" w:rsidRDefault="00CA5434" w:rsidP="00CA5434">
      <w:pPr>
        <w:autoSpaceDE w:val="0"/>
        <w:autoSpaceDN w:val="0"/>
        <w:adjustRightInd w:val="0"/>
        <w:spacing w:after="240" w:line="280" w:lineRule="exact"/>
        <w:jc w:val="both"/>
        <w:rPr>
          <w:rFonts w:asciiTheme="minorHAnsi" w:eastAsia="Times New Roman" w:hAnsiTheme="minorHAnsi" w:cstheme="minorHAnsi"/>
          <w:noProof/>
          <w:color w:val="auto"/>
          <w:sz w:val="22"/>
          <w:szCs w:val="22"/>
          <w:lang w:val="en-US" w:eastAsia="de-DE"/>
        </w:rPr>
      </w:pPr>
    </w:p>
    <w:p w:rsidR="00CA5434" w:rsidRDefault="00CA5434" w:rsidP="00CA5434">
      <w:pPr>
        <w:autoSpaceDE w:val="0"/>
        <w:autoSpaceDN w:val="0"/>
        <w:adjustRightInd w:val="0"/>
        <w:spacing w:after="240" w:line="280" w:lineRule="exact"/>
        <w:jc w:val="both"/>
        <w:rPr>
          <w:rFonts w:asciiTheme="minorHAnsi" w:eastAsia="Times New Roman" w:hAnsiTheme="minorHAnsi" w:cstheme="minorHAnsi"/>
          <w:noProof/>
          <w:color w:val="auto"/>
          <w:sz w:val="22"/>
          <w:szCs w:val="22"/>
          <w:lang w:val="en-US" w:eastAsia="de-DE"/>
        </w:rPr>
      </w:pPr>
    </w:p>
    <w:p w:rsidR="00447EF9" w:rsidRDefault="00447EF9" w:rsidP="00CA5434">
      <w:pPr>
        <w:autoSpaceDE w:val="0"/>
        <w:autoSpaceDN w:val="0"/>
        <w:adjustRightInd w:val="0"/>
        <w:spacing w:after="240" w:line="280" w:lineRule="exact"/>
        <w:jc w:val="both"/>
        <w:rPr>
          <w:rFonts w:asciiTheme="minorHAnsi" w:eastAsia="Times New Roman" w:hAnsiTheme="minorHAnsi" w:cstheme="minorHAnsi"/>
          <w:noProof/>
          <w:color w:val="auto"/>
          <w:sz w:val="22"/>
          <w:szCs w:val="22"/>
          <w:lang w:val="en-US" w:eastAsia="de-DE"/>
        </w:rPr>
      </w:pPr>
    </w:p>
    <w:p w:rsidR="00447EF9" w:rsidRPr="006F4734" w:rsidRDefault="00447EF9" w:rsidP="00CA5434">
      <w:pPr>
        <w:autoSpaceDE w:val="0"/>
        <w:autoSpaceDN w:val="0"/>
        <w:adjustRightInd w:val="0"/>
        <w:spacing w:after="240" w:line="280" w:lineRule="exact"/>
        <w:jc w:val="both"/>
        <w:rPr>
          <w:rFonts w:asciiTheme="minorHAnsi" w:eastAsia="Times New Roman" w:hAnsiTheme="minorHAnsi" w:cstheme="minorHAnsi"/>
          <w:noProof/>
          <w:color w:val="auto"/>
          <w:sz w:val="22"/>
          <w:szCs w:val="22"/>
          <w:lang w:val="en-US" w:eastAsia="de-DE"/>
        </w:rPr>
      </w:pPr>
    </w:p>
    <w:p w:rsidR="00CA5434" w:rsidRPr="006F4734" w:rsidRDefault="00CA5434" w:rsidP="00CA5434">
      <w:pPr>
        <w:autoSpaceDE w:val="0"/>
        <w:autoSpaceDN w:val="0"/>
        <w:adjustRightInd w:val="0"/>
        <w:spacing w:after="240" w:line="280" w:lineRule="exact"/>
        <w:jc w:val="both"/>
        <w:rPr>
          <w:rFonts w:asciiTheme="minorHAnsi" w:eastAsia="Times New Roman" w:hAnsiTheme="minorHAnsi" w:cstheme="minorHAnsi"/>
          <w:noProof/>
          <w:color w:val="auto"/>
          <w:sz w:val="22"/>
          <w:szCs w:val="22"/>
          <w:lang w:val="en-US" w:eastAsia="de-DE"/>
        </w:rPr>
      </w:pPr>
      <w:r w:rsidRPr="006F4734">
        <w:rPr>
          <w:rFonts w:asciiTheme="minorHAnsi" w:eastAsia="Times New Roman" w:hAnsiTheme="minorHAnsi" w:cstheme="minorHAnsi"/>
          <w:b/>
          <w:noProof/>
          <w:color w:val="auto"/>
          <w:sz w:val="22"/>
          <w:szCs w:val="22"/>
          <w:lang w:val="en-US" w:eastAsia="de-DE"/>
        </w:rPr>
        <w:t>Declaration of Impartiality and Confidentiality, Page 1/5</w:t>
      </w:r>
    </w:p>
    <w:p w:rsidR="00CA5434" w:rsidRPr="006F4734" w:rsidRDefault="00CA5434" w:rsidP="00CA5434">
      <w:pPr>
        <w:autoSpaceDE w:val="0"/>
        <w:autoSpaceDN w:val="0"/>
        <w:adjustRightInd w:val="0"/>
        <w:spacing w:after="240" w:line="280" w:lineRule="exact"/>
        <w:jc w:val="both"/>
        <w:rPr>
          <w:rFonts w:asciiTheme="minorHAnsi" w:eastAsia="Times New Roman" w:hAnsiTheme="minorHAnsi" w:cstheme="minorHAnsi"/>
          <w:noProof/>
          <w:color w:val="auto"/>
          <w:sz w:val="22"/>
          <w:szCs w:val="22"/>
          <w:lang w:val="en-US" w:eastAsia="de-DE"/>
        </w:rPr>
      </w:pPr>
      <w:r w:rsidRPr="006F4734">
        <w:rPr>
          <w:rFonts w:asciiTheme="minorHAnsi" w:eastAsia="Times New Roman" w:hAnsiTheme="minorHAnsi" w:cstheme="minorHAnsi"/>
          <w:noProof/>
          <w:color w:val="auto"/>
          <w:sz w:val="22"/>
          <w:szCs w:val="22"/>
          <w:lang w:val="en-US" w:eastAsia="de-DE"/>
        </w:rPr>
        <w:t>I undertake neither to disclose such information to any person who is not already authorised to have access to such information, nor to discuss it with any person in any public place or where others could overhear it.</w:t>
      </w:r>
    </w:p>
    <w:p w:rsidR="00CA5434" w:rsidRDefault="00CA5434" w:rsidP="00CA5434">
      <w:pPr>
        <w:autoSpaceDE w:val="0"/>
        <w:autoSpaceDN w:val="0"/>
        <w:adjustRightInd w:val="0"/>
        <w:spacing w:after="240" w:line="280" w:lineRule="exact"/>
        <w:jc w:val="both"/>
        <w:rPr>
          <w:rFonts w:asciiTheme="minorHAnsi" w:eastAsia="Times New Roman" w:hAnsiTheme="minorHAnsi" w:cstheme="minorHAnsi"/>
          <w:noProof/>
          <w:color w:val="auto"/>
          <w:sz w:val="22"/>
          <w:szCs w:val="22"/>
          <w:lang w:val="en-US" w:eastAsia="de-DE"/>
        </w:rPr>
      </w:pPr>
    </w:p>
    <w:p w:rsidR="001F2866" w:rsidRPr="006F4734" w:rsidRDefault="001F2866" w:rsidP="00CA5434">
      <w:pPr>
        <w:autoSpaceDE w:val="0"/>
        <w:autoSpaceDN w:val="0"/>
        <w:adjustRightInd w:val="0"/>
        <w:spacing w:after="240" w:line="280" w:lineRule="exact"/>
        <w:jc w:val="both"/>
        <w:rPr>
          <w:rFonts w:asciiTheme="minorHAnsi" w:eastAsia="Times New Roman" w:hAnsiTheme="minorHAnsi" w:cstheme="minorHAnsi"/>
          <w:noProof/>
          <w:color w:val="auto"/>
          <w:sz w:val="22"/>
          <w:szCs w:val="22"/>
          <w:lang w:val="en-US" w:eastAsia="de-DE"/>
        </w:rPr>
      </w:pPr>
    </w:p>
    <w:p w:rsidR="00CA5434" w:rsidRPr="006F4734" w:rsidRDefault="00CA5434" w:rsidP="00CA5434">
      <w:pPr>
        <w:pBdr>
          <w:bottom w:val="single" w:sz="12" w:space="1" w:color="auto"/>
        </w:pBdr>
        <w:autoSpaceDE w:val="0"/>
        <w:autoSpaceDN w:val="0"/>
        <w:adjustRightInd w:val="0"/>
        <w:spacing w:after="240" w:line="280" w:lineRule="exact"/>
        <w:jc w:val="both"/>
        <w:rPr>
          <w:rFonts w:asciiTheme="minorHAnsi" w:eastAsia="Times New Roman" w:hAnsiTheme="minorHAnsi" w:cstheme="minorHAnsi"/>
          <w:noProof/>
          <w:color w:val="auto"/>
          <w:sz w:val="22"/>
          <w:szCs w:val="22"/>
          <w:lang w:val="en-US" w:eastAsia="de-DE"/>
        </w:rPr>
      </w:pPr>
    </w:p>
    <w:p w:rsidR="00CA5434" w:rsidRPr="006F4734" w:rsidRDefault="00CA5434" w:rsidP="00CA5434">
      <w:pPr>
        <w:autoSpaceDE w:val="0"/>
        <w:autoSpaceDN w:val="0"/>
        <w:adjustRightInd w:val="0"/>
        <w:spacing w:after="240" w:line="280" w:lineRule="exact"/>
        <w:jc w:val="both"/>
        <w:rPr>
          <w:rFonts w:asciiTheme="minorHAnsi" w:eastAsia="Times New Roman" w:hAnsiTheme="minorHAnsi" w:cstheme="minorHAnsi"/>
          <w:noProof/>
          <w:color w:val="auto"/>
          <w:sz w:val="22"/>
          <w:szCs w:val="22"/>
          <w:lang w:val="en-US" w:eastAsia="de-DE"/>
        </w:rPr>
      </w:pPr>
      <w:r w:rsidRPr="006F4734">
        <w:rPr>
          <w:rFonts w:asciiTheme="minorHAnsi" w:eastAsia="Times New Roman" w:hAnsiTheme="minorHAnsi" w:cstheme="minorHAnsi"/>
          <w:noProof/>
          <w:color w:val="auto"/>
          <w:sz w:val="22"/>
          <w:szCs w:val="22"/>
          <w:lang w:val="en-US" w:eastAsia="de-DE"/>
        </w:rPr>
        <w:t>(Name in Block letters, Date, Signature)</w:t>
      </w:r>
    </w:p>
    <w:p w:rsidR="00CA5434" w:rsidRPr="006F4734" w:rsidRDefault="00CA5434" w:rsidP="00036A45">
      <w:pPr>
        <w:spacing w:line="276" w:lineRule="auto"/>
        <w:rPr>
          <w:rFonts w:asciiTheme="minorHAnsi" w:hAnsiTheme="minorHAnsi" w:cstheme="minorHAnsi"/>
          <w:sz w:val="22"/>
          <w:szCs w:val="22"/>
          <w:lang w:val="en-US"/>
        </w:rPr>
      </w:pPr>
    </w:p>
    <w:sectPr w:rsidR="00CA5434" w:rsidRPr="006F4734" w:rsidSect="00F438DC">
      <w:type w:val="continuous"/>
      <w:pgSz w:w="11905" w:h="16837"/>
      <w:pgMar w:top="1710" w:right="1440" w:bottom="1440" w:left="1440" w:header="0" w:footer="0" w:gutter="0"/>
      <w:cols w:space="720"/>
      <w:noEndnote/>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8B8E83" w15:done="0"/>
  <w15:commentEx w15:paraId="0B403C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8B8E83" w16cid:durableId="233BDCF4"/>
  <w16cid:commentId w16cid:paraId="04E6D5CA" w16cid:durableId="233BDEB6"/>
  <w16cid:commentId w16cid:paraId="26A46194" w16cid:durableId="233BDBB0"/>
  <w16cid:commentId w16cid:paraId="0B403CC6" w16cid:durableId="233BDC8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81A" w:rsidRDefault="0087181A" w:rsidP="008238BA">
      <w:r>
        <w:separator/>
      </w:r>
    </w:p>
  </w:endnote>
  <w:endnote w:type="continuationSeparator" w:id="0">
    <w:p w:rsidR="0087181A" w:rsidRDefault="0087181A" w:rsidP="00823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753632237"/>
      <w:docPartObj>
        <w:docPartGallery w:val="Page Numbers (Bottom of Page)"/>
        <w:docPartUnique/>
      </w:docPartObj>
    </w:sdtPr>
    <w:sdtContent>
      <w:sdt>
        <w:sdtPr>
          <w:rPr>
            <w:sz w:val="18"/>
            <w:szCs w:val="18"/>
          </w:rPr>
          <w:id w:val="1772895190"/>
          <w:docPartObj>
            <w:docPartGallery w:val="Page Numbers (Top of Page)"/>
            <w:docPartUnique/>
          </w:docPartObj>
        </w:sdtPr>
        <w:sdtContent>
          <w:p w:rsidR="00F64586" w:rsidRDefault="00F64586" w:rsidP="00FC77BE">
            <w:pPr>
              <w:jc w:val="right"/>
              <w:rPr>
                <w:sz w:val="18"/>
                <w:szCs w:val="18"/>
              </w:rPr>
            </w:pPr>
            <w:r w:rsidRPr="00FC77BE">
              <w:rPr>
                <w:sz w:val="18"/>
                <w:szCs w:val="18"/>
              </w:rPr>
              <w:t xml:space="preserve"> Page </w:t>
            </w:r>
            <w:r w:rsidR="00A8397D" w:rsidRPr="00FC77BE">
              <w:rPr>
                <w:sz w:val="18"/>
                <w:szCs w:val="18"/>
              </w:rPr>
              <w:fldChar w:fldCharType="begin"/>
            </w:r>
            <w:r w:rsidRPr="00FC77BE">
              <w:rPr>
                <w:sz w:val="18"/>
                <w:szCs w:val="18"/>
              </w:rPr>
              <w:instrText xml:space="preserve"> PAGE </w:instrText>
            </w:r>
            <w:r w:rsidR="00A8397D" w:rsidRPr="00FC77BE">
              <w:rPr>
                <w:sz w:val="18"/>
                <w:szCs w:val="18"/>
              </w:rPr>
              <w:fldChar w:fldCharType="separate"/>
            </w:r>
            <w:r w:rsidR="00E04267">
              <w:rPr>
                <w:noProof/>
                <w:sz w:val="18"/>
                <w:szCs w:val="18"/>
              </w:rPr>
              <w:t>1</w:t>
            </w:r>
            <w:r w:rsidR="00A8397D" w:rsidRPr="00FC77BE">
              <w:rPr>
                <w:sz w:val="18"/>
                <w:szCs w:val="18"/>
              </w:rPr>
              <w:fldChar w:fldCharType="end"/>
            </w:r>
            <w:r w:rsidRPr="00FC77BE">
              <w:rPr>
                <w:sz w:val="18"/>
                <w:szCs w:val="18"/>
              </w:rPr>
              <w:t xml:space="preserve"> of </w:t>
            </w:r>
            <w:r w:rsidR="00A8397D" w:rsidRPr="00FC77BE">
              <w:rPr>
                <w:sz w:val="18"/>
                <w:szCs w:val="18"/>
              </w:rPr>
              <w:fldChar w:fldCharType="begin"/>
            </w:r>
            <w:r w:rsidRPr="00FC77BE">
              <w:rPr>
                <w:sz w:val="18"/>
                <w:szCs w:val="18"/>
              </w:rPr>
              <w:instrText xml:space="preserve"> NUMPAGES  </w:instrText>
            </w:r>
            <w:r w:rsidR="00A8397D" w:rsidRPr="00FC77BE">
              <w:rPr>
                <w:sz w:val="18"/>
                <w:szCs w:val="18"/>
              </w:rPr>
              <w:fldChar w:fldCharType="separate"/>
            </w:r>
            <w:r w:rsidR="00E04267">
              <w:rPr>
                <w:noProof/>
                <w:sz w:val="18"/>
                <w:szCs w:val="18"/>
              </w:rPr>
              <w:t>12</w:t>
            </w:r>
            <w:r w:rsidR="00A8397D" w:rsidRPr="00FC77BE">
              <w:rPr>
                <w:sz w:val="18"/>
                <w:szCs w:val="18"/>
              </w:rPr>
              <w:fldChar w:fldCharType="end"/>
            </w:r>
          </w:p>
        </w:sdtContent>
      </w:sdt>
    </w:sdtContent>
  </w:sdt>
  <w:p w:rsidR="00F64586" w:rsidRDefault="00F645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81A" w:rsidRDefault="0087181A" w:rsidP="008238BA">
      <w:r>
        <w:separator/>
      </w:r>
    </w:p>
  </w:footnote>
  <w:footnote w:type="continuationSeparator" w:id="0">
    <w:p w:rsidR="0087181A" w:rsidRDefault="0087181A" w:rsidP="00823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586" w:rsidRDefault="00EA068E" w:rsidP="001B5BC2">
    <w:pPr>
      <w:pStyle w:val="Header"/>
      <w:tabs>
        <w:tab w:val="left" w:pos="1393"/>
        <w:tab w:val="left" w:pos="2055"/>
        <w:tab w:val="right" w:pos="9025"/>
      </w:tabs>
    </w:pPr>
    <w:r>
      <w:rPr>
        <w:noProof/>
        <w:lang w:val="en-US"/>
      </w:rPr>
      <w:drawing>
        <wp:anchor distT="0" distB="0" distL="114300" distR="114300" simplePos="0" relativeHeight="251660288" behindDoc="0" locked="0" layoutInCell="1" allowOverlap="1">
          <wp:simplePos x="0" y="0"/>
          <wp:positionH relativeFrom="column">
            <wp:posOffset>2231491</wp:posOffset>
          </wp:positionH>
          <wp:positionV relativeFrom="paragraph">
            <wp:posOffset>362585</wp:posOffset>
          </wp:positionV>
          <wp:extent cx="962025" cy="5359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2025" cy="535940"/>
                  </a:xfrm>
                  <a:prstGeom prst="rect">
                    <a:avLst/>
                  </a:prstGeom>
                  <a:noFill/>
                  <a:ln>
                    <a:noFill/>
                  </a:ln>
                </pic:spPr>
              </pic:pic>
            </a:graphicData>
          </a:graphic>
        </wp:anchor>
      </w:drawing>
    </w:r>
    <w:r>
      <w:rPr>
        <w:noProof/>
        <w:lang w:val="en-US"/>
      </w:rPr>
      <w:drawing>
        <wp:anchor distT="0" distB="0" distL="114300" distR="114300" simplePos="0" relativeHeight="251655168" behindDoc="0" locked="0" layoutInCell="1" allowOverlap="1">
          <wp:simplePos x="0" y="0"/>
          <wp:positionH relativeFrom="margin">
            <wp:posOffset>-333502</wp:posOffset>
          </wp:positionH>
          <wp:positionV relativeFrom="margin">
            <wp:posOffset>-624713</wp:posOffset>
          </wp:positionV>
          <wp:extent cx="638175" cy="619125"/>
          <wp:effectExtent l="0" t="0" r="0" b="0"/>
          <wp:wrapSquare wrapText="bothSides"/>
          <wp:docPr id="18" name="Picture 18" descr="C:\Users\Adnan\Desktop\Misl\Mono%20Doab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nan\Desktop\Misl\Mono%20Doaba[1].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619125"/>
                  </a:xfrm>
                  <a:prstGeom prst="rect">
                    <a:avLst/>
                  </a:prstGeom>
                  <a:noFill/>
                  <a:ln>
                    <a:noFill/>
                  </a:ln>
                </pic:spPr>
              </pic:pic>
            </a:graphicData>
          </a:graphic>
        </wp:anchor>
      </w:drawing>
    </w:r>
    <w:r w:rsidR="00F438DC">
      <w:rPr>
        <w:noProof/>
        <w:lang w:val="en-US"/>
      </w:rPr>
      <w:drawing>
        <wp:anchor distT="0" distB="0" distL="114300" distR="114300" simplePos="0" relativeHeight="251659264" behindDoc="0" locked="0" layoutInCell="1" allowOverlap="1">
          <wp:simplePos x="0" y="0"/>
          <wp:positionH relativeFrom="margin">
            <wp:posOffset>4884420</wp:posOffset>
          </wp:positionH>
          <wp:positionV relativeFrom="margin">
            <wp:posOffset>-563957</wp:posOffset>
          </wp:positionV>
          <wp:extent cx="748030" cy="621665"/>
          <wp:effectExtent l="0" t="0" r="0" b="0"/>
          <wp:wrapSquare wrapText="bothSides"/>
          <wp:docPr id="5" name="Picture 5" descr="C:\Users\nb-pak-isl-imrankhan\Pictures\Logo small 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pak-isl-imrankhan\Pictures\Logo small size.jp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8030" cy="621665"/>
                  </a:xfrm>
                  <a:prstGeom prst="rect">
                    <a:avLst/>
                  </a:prstGeom>
                  <a:noFill/>
                  <a:ln>
                    <a:noFill/>
                  </a:ln>
                </pic:spPr>
              </pic:pic>
            </a:graphicData>
          </a:graphic>
        </wp:anchor>
      </w:drawing>
    </w:r>
    <w:r w:rsidR="00F64586">
      <w:tab/>
    </w:r>
    <w:r w:rsidR="00F64586">
      <w:tab/>
    </w:r>
    <w:r w:rsidR="001B5BC2">
      <w:tab/>
    </w:r>
    <w:r w:rsidR="00F64586">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E052A"/>
    <w:multiLevelType w:val="hybridMultilevel"/>
    <w:tmpl w:val="E7FC4B14"/>
    <w:lvl w:ilvl="0" w:tplc="6936B15E">
      <w:start w:val="1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207FF"/>
    <w:multiLevelType w:val="multilevel"/>
    <w:tmpl w:val="C8226A74"/>
    <w:lvl w:ilvl="0">
      <w:start w:val="2"/>
      <w:numFmt w:val="decimal"/>
      <w:lvlText w:val="%1."/>
      <w:lvlJc w:val="left"/>
      <w:rPr>
        <w:rFonts w:ascii="Arial" w:eastAsia="Arial" w:hAnsi="Arial" w:cs="Arial"/>
        <w:b/>
        <w:bCs/>
        <w:i w:val="0"/>
        <w:iCs w:val="0"/>
        <w:smallCaps w:val="0"/>
        <w:strike w:val="0"/>
        <w:color w:val="000000"/>
        <w:spacing w:val="0"/>
        <w:w w:val="100"/>
        <w:position w:val="0"/>
        <w:sz w:val="18"/>
        <w:szCs w:val="18"/>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562CD9"/>
    <w:multiLevelType w:val="hybridMultilevel"/>
    <w:tmpl w:val="96A00504"/>
    <w:lvl w:ilvl="0" w:tplc="B63A5536">
      <w:start w:val="1"/>
      <w:numFmt w:val="decimal"/>
      <w:lvlText w:val="%1."/>
      <w:lvlJc w:val="left"/>
      <w:pPr>
        <w:ind w:left="740" w:hanging="360"/>
      </w:pPr>
      <w:rPr>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
    <w:nsid w:val="0C512678"/>
    <w:multiLevelType w:val="hybridMultilevel"/>
    <w:tmpl w:val="A058E188"/>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97C7A"/>
    <w:multiLevelType w:val="hybridMultilevel"/>
    <w:tmpl w:val="A3300858"/>
    <w:lvl w:ilvl="0" w:tplc="B1B03A32">
      <w:start w:val="1"/>
      <w:numFmt w:val="lowerLetter"/>
      <w:lvlText w:val="%1)"/>
      <w:lvlJc w:val="left"/>
      <w:pPr>
        <w:ind w:left="720" w:hanging="360"/>
      </w:pPr>
      <w:rPr>
        <w:rFonts w:ascii="Arial" w:hAnsi="Arial" w:cs="Aria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nsid w:val="1CB90C25"/>
    <w:multiLevelType w:val="multilevel"/>
    <w:tmpl w:val="49DA8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F4563D4"/>
    <w:multiLevelType w:val="multilevel"/>
    <w:tmpl w:val="0746840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3"/>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2"/>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start w:val="3"/>
      <w:numFmt w:val="decimal"/>
      <w:lvlText w:val="%4."/>
      <w:lvlJc w:val="left"/>
      <w:rPr>
        <w:rFonts w:ascii="Arial" w:eastAsia="Arial" w:hAnsi="Arial" w:cs="Arial"/>
        <w:b/>
        <w:bCs/>
        <w:i w:val="0"/>
        <w:iCs w:val="0"/>
        <w:smallCaps w:val="0"/>
        <w:strike w:val="0"/>
        <w:color w:val="000000"/>
        <w:spacing w:val="0"/>
        <w:w w:val="100"/>
        <w:position w:val="0"/>
        <w:sz w:val="18"/>
        <w:szCs w:val="18"/>
        <w:u w:val="none"/>
        <w:lang w:val="en-GB"/>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930715"/>
    <w:multiLevelType w:val="hybridMultilevel"/>
    <w:tmpl w:val="36689C70"/>
    <w:lvl w:ilvl="0" w:tplc="E084C27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2A2E7450"/>
    <w:multiLevelType w:val="hybridMultilevel"/>
    <w:tmpl w:val="CB2ABB22"/>
    <w:lvl w:ilvl="0" w:tplc="23CCD0C0">
      <w:start w:val="15"/>
      <w:numFmt w:val="decimal"/>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2E0A608B"/>
    <w:multiLevelType w:val="hybridMultilevel"/>
    <w:tmpl w:val="2F3C59C8"/>
    <w:lvl w:ilvl="0" w:tplc="A21CA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34455B"/>
    <w:multiLevelType w:val="multilevel"/>
    <w:tmpl w:val="E6F0258A"/>
    <w:lvl w:ilvl="0">
      <w:start w:val="1"/>
      <w:numFmt w:val="decimal"/>
      <w:lvlText w:val="14.%1"/>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15"/>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724093"/>
    <w:multiLevelType w:val="multilevel"/>
    <w:tmpl w:val="0C2C42A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lowerLetter"/>
      <w:lvlText w:val="%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6A0967"/>
    <w:multiLevelType w:val="multilevel"/>
    <w:tmpl w:val="ED3004E6"/>
    <w:lvl w:ilvl="0">
      <w:start w:val="3"/>
      <w:numFmt w:val="bullet"/>
      <w:lvlText w:val="•"/>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start w:val="14"/>
      <w:numFmt w:val="decimal"/>
      <w:lvlText w:val="%2."/>
      <w:lvlJc w:val="left"/>
      <w:pPr>
        <w:ind w:left="90" w:firstLine="0"/>
      </w:pPr>
      <w:rPr>
        <w:rFonts w:ascii="Arial" w:eastAsia="Arial" w:hAnsi="Arial" w:cs="Arial" w:hint="default"/>
        <w:b/>
        <w:bCs/>
        <w:i w:val="0"/>
        <w:iCs w:val="0"/>
        <w:smallCaps w:val="0"/>
        <w:strike w:val="0"/>
        <w:color w:val="000000"/>
        <w:spacing w:val="0"/>
        <w:w w:val="100"/>
        <w:position w:val="0"/>
        <w:sz w:val="18"/>
        <w:szCs w:val="18"/>
        <w:u w:val="none"/>
      </w:rPr>
    </w:lvl>
    <w:lvl w:ilvl="2">
      <w:start w:val="1"/>
      <w:numFmt w:val="lowerLetter"/>
      <w:lvlText w:val="%3)"/>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3A4F3A5A"/>
    <w:multiLevelType w:val="hybridMultilevel"/>
    <w:tmpl w:val="0374B9BA"/>
    <w:lvl w:ilvl="0" w:tplc="0A9AFCCE">
      <w:start w:val="15"/>
      <w:numFmt w:val="decimal"/>
      <w:lvlText w:val="%1"/>
      <w:lvlJc w:val="left"/>
      <w:pPr>
        <w:ind w:left="1080" w:hanging="360"/>
      </w:pPr>
      <w:rPr>
        <w:rFonts w:hint="default"/>
        <w:u w:val="single"/>
      </w:rPr>
    </w:lvl>
    <w:lvl w:ilvl="1" w:tplc="04090019" w:tentative="1">
      <w:start w:val="1"/>
      <w:numFmt w:val="lowerLetter"/>
      <w:lvlText w:val="%2."/>
      <w:lvlJc w:val="left"/>
      <w:pPr>
        <w:ind w:left="1530" w:hanging="360"/>
      </w:pPr>
    </w:lvl>
    <w:lvl w:ilvl="2" w:tplc="0409001B">
      <w:start w:val="1"/>
      <w:numFmt w:val="lowerRoman"/>
      <w:lvlText w:val="%3."/>
      <w:lvlJc w:val="right"/>
      <w:pPr>
        <w:ind w:left="63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4BD73323"/>
    <w:multiLevelType w:val="multilevel"/>
    <w:tmpl w:val="FF642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1905412"/>
    <w:multiLevelType w:val="multilevel"/>
    <w:tmpl w:val="FFDAEC8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401ABF"/>
    <w:multiLevelType w:val="multilevel"/>
    <w:tmpl w:val="6F78EA1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19"/>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7285F6E"/>
    <w:multiLevelType w:val="hybridMultilevel"/>
    <w:tmpl w:val="B1AEDAF6"/>
    <w:lvl w:ilvl="0" w:tplc="856855D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7A944AD"/>
    <w:multiLevelType w:val="multilevel"/>
    <w:tmpl w:val="B75AA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0794985"/>
    <w:multiLevelType w:val="multilevel"/>
    <w:tmpl w:val="8A22A50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18"/>
        <w:szCs w:val="18"/>
        <w:u w:val="none"/>
        <w:lang w:val="en-GB"/>
      </w:rPr>
    </w:lvl>
    <w:lvl w:ilvl="2">
      <w:start w:val="1"/>
      <w:numFmt w:val="lowerLetter"/>
      <w:lvlText w:val="%3)"/>
      <w:lvlJc w:val="left"/>
      <w:rPr>
        <w:b w:val="0"/>
        <w:bCs w:val="0"/>
        <w:i w:val="0"/>
        <w:iCs w:val="0"/>
        <w:smallCaps w:val="0"/>
        <w:strike w:val="0"/>
        <w:color w:val="000000"/>
        <w:spacing w:val="0"/>
        <w:w w:val="100"/>
        <w:position w:val="0"/>
        <w:sz w:val="18"/>
        <w:szCs w:val="18"/>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8159CA"/>
    <w:multiLevelType w:val="hybridMultilevel"/>
    <w:tmpl w:val="C3B20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174D26"/>
    <w:multiLevelType w:val="multilevel"/>
    <w:tmpl w:val="D24A1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738A39FF"/>
    <w:multiLevelType w:val="hybridMultilevel"/>
    <w:tmpl w:val="3372F7C0"/>
    <w:lvl w:ilvl="0" w:tplc="6C9E5E3A">
      <w:start w:val="1"/>
      <w:numFmt w:val="decimal"/>
      <w:lvlText w:val="%1."/>
      <w:lvlJc w:val="left"/>
      <w:pPr>
        <w:ind w:left="380" w:hanging="360"/>
      </w:pPr>
      <w:rPr>
        <w:rFonts w:cs="Arial Unicode MS" w:hint="default"/>
        <w:u w:val="none"/>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3">
    <w:nsid w:val="75161868"/>
    <w:multiLevelType w:val="multilevel"/>
    <w:tmpl w:val="CEE22F78"/>
    <w:lvl w:ilvl="0">
      <w:start w:val="1"/>
      <w:numFmt w:val="decimal"/>
      <w:lvlText w:val="%1."/>
      <w:lvlJc w:val="left"/>
      <w:pPr>
        <w:ind w:left="810" w:hanging="360"/>
      </w:pPr>
    </w:lvl>
    <w:lvl w:ilvl="1">
      <w:start w:val="1"/>
      <w:numFmt w:val="decimal"/>
      <w:isLgl/>
      <w:lvlText w:val="%1.%2"/>
      <w:lvlJc w:val="left"/>
      <w:pPr>
        <w:ind w:left="810" w:hanging="360"/>
      </w:pPr>
      <w:rPr>
        <w:rFonts w:hint="default"/>
        <w:b/>
      </w:rPr>
    </w:lvl>
    <w:lvl w:ilvl="2">
      <w:start w:val="1"/>
      <w:numFmt w:val="decimal"/>
      <w:isLgl/>
      <w:lvlText w:val="%1.%2.%3"/>
      <w:lvlJc w:val="left"/>
      <w:pPr>
        <w:ind w:left="1170" w:hanging="720"/>
      </w:pPr>
      <w:rPr>
        <w:rFonts w:hint="default"/>
        <w:b/>
      </w:rPr>
    </w:lvl>
    <w:lvl w:ilvl="3">
      <w:start w:val="1"/>
      <w:numFmt w:val="decimal"/>
      <w:isLgl/>
      <w:lvlText w:val="%1.%2.%3.%4"/>
      <w:lvlJc w:val="left"/>
      <w:pPr>
        <w:ind w:left="1170" w:hanging="720"/>
      </w:pPr>
      <w:rPr>
        <w:rFonts w:hint="default"/>
        <w:b/>
      </w:rPr>
    </w:lvl>
    <w:lvl w:ilvl="4">
      <w:start w:val="1"/>
      <w:numFmt w:val="decimal"/>
      <w:isLgl/>
      <w:lvlText w:val="%1.%2.%3.%4.%5"/>
      <w:lvlJc w:val="left"/>
      <w:pPr>
        <w:ind w:left="1530" w:hanging="1080"/>
      </w:pPr>
      <w:rPr>
        <w:rFonts w:hint="default"/>
        <w:b/>
      </w:rPr>
    </w:lvl>
    <w:lvl w:ilvl="5">
      <w:start w:val="1"/>
      <w:numFmt w:val="decimal"/>
      <w:isLgl/>
      <w:lvlText w:val="%1.%2.%3.%4.%5.%6"/>
      <w:lvlJc w:val="left"/>
      <w:pPr>
        <w:ind w:left="1530" w:hanging="1080"/>
      </w:pPr>
      <w:rPr>
        <w:rFonts w:hint="default"/>
        <w:b/>
      </w:rPr>
    </w:lvl>
    <w:lvl w:ilvl="6">
      <w:start w:val="1"/>
      <w:numFmt w:val="decimal"/>
      <w:isLgl/>
      <w:lvlText w:val="%1.%2.%3.%4.%5.%6.%7"/>
      <w:lvlJc w:val="left"/>
      <w:pPr>
        <w:ind w:left="1890" w:hanging="1440"/>
      </w:pPr>
      <w:rPr>
        <w:rFonts w:hint="default"/>
        <w:b/>
      </w:rPr>
    </w:lvl>
    <w:lvl w:ilvl="7">
      <w:start w:val="1"/>
      <w:numFmt w:val="decimal"/>
      <w:isLgl/>
      <w:lvlText w:val="%1.%2.%3.%4.%5.%6.%7.%8"/>
      <w:lvlJc w:val="left"/>
      <w:pPr>
        <w:ind w:left="1890" w:hanging="1440"/>
      </w:pPr>
      <w:rPr>
        <w:rFonts w:hint="default"/>
        <w:b/>
      </w:rPr>
    </w:lvl>
    <w:lvl w:ilvl="8">
      <w:start w:val="1"/>
      <w:numFmt w:val="decimal"/>
      <w:isLgl/>
      <w:lvlText w:val="%1.%2.%3.%4.%5.%6.%7.%8.%9"/>
      <w:lvlJc w:val="left"/>
      <w:pPr>
        <w:ind w:left="1890" w:hanging="1440"/>
      </w:pPr>
      <w:rPr>
        <w:rFonts w:hint="default"/>
        <w:b/>
      </w:rPr>
    </w:lvl>
  </w:abstractNum>
  <w:abstractNum w:abstractNumId="24">
    <w:nsid w:val="77716A2E"/>
    <w:multiLevelType w:val="multilevel"/>
    <w:tmpl w:val="5942D1CC"/>
    <w:lvl w:ilvl="0">
      <w:start w:val="13"/>
      <w:numFmt w:val="decimal"/>
      <w:lvlText w:val="%1"/>
      <w:lvlJc w:val="left"/>
      <w:pPr>
        <w:ind w:left="55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6"/>
  </w:num>
  <w:num w:numId="3">
    <w:abstractNumId w:val="11"/>
  </w:num>
  <w:num w:numId="4">
    <w:abstractNumId w:val="10"/>
  </w:num>
  <w:num w:numId="5">
    <w:abstractNumId w:val="16"/>
  </w:num>
  <w:num w:numId="6">
    <w:abstractNumId w:val="15"/>
  </w:num>
  <w:num w:numId="7">
    <w:abstractNumId w:val="5"/>
  </w:num>
  <w:num w:numId="8">
    <w:abstractNumId w:val="21"/>
  </w:num>
  <w:num w:numId="9">
    <w:abstractNumId w:val="14"/>
  </w:num>
  <w:num w:numId="10">
    <w:abstractNumId w:val="1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
  </w:num>
  <w:num w:numId="14">
    <w:abstractNumId w:val="22"/>
  </w:num>
  <w:num w:numId="15">
    <w:abstractNumId w:val="12"/>
  </w:num>
  <w:num w:numId="16">
    <w:abstractNumId w:val="19"/>
  </w:num>
  <w:num w:numId="17">
    <w:abstractNumId w:val="9"/>
  </w:num>
  <w:num w:numId="18">
    <w:abstractNumId w:val="7"/>
  </w:num>
  <w:num w:numId="19">
    <w:abstractNumId w:val="3"/>
  </w:num>
  <w:num w:numId="20">
    <w:abstractNumId w:val="23"/>
  </w:num>
  <w:num w:numId="21">
    <w:abstractNumId w:val="17"/>
  </w:num>
  <w:num w:numId="22">
    <w:abstractNumId w:val="24"/>
  </w:num>
  <w:num w:numId="23">
    <w:abstractNumId w:val="0"/>
  </w:num>
  <w:num w:numId="24">
    <w:abstractNumId w:val="13"/>
  </w:num>
  <w:num w:numId="2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mran Khan">
    <w15:presenceInfo w15:providerId="AD" w15:userId="S::Imran.Khan@welthungerhilfe.de::16cb2179-2f7b-4d85-8b48-51671a3ecdf3"/>
  </w15:person>
  <w15:person w15:author="Microsoft account">
    <w15:presenceInfo w15:providerId="Windows Live" w15:userId="2d955cba5bc997c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TOztDS1NDE0MLUwtjRV0lEKTi0uzszPAykwrwUADxvOFywAAAA="/>
  </w:docVars>
  <w:rsids>
    <w:rsidRoot w:val="00DB2E72"/>
    <w:rsid w:val="000038C1"/>
    <w:rsid w:val="000045A7"/>
    <w:rsid w:val="00013393"/>
    <w:rsid w:val="00016FC5"/>
    <w:rsid w:val="00036A45"/>
    <w:rsid w:val="00054D4D"/>
    <w:rsid w:val="00062720"/>
    <w:rsid w:val="00070CA0"/>
    <w:rsid w:val="00075C20"/>
    <w:rsid w:val="000876C4"/>
    <w:rsid w:val="000921EC"/>
    <w:rsid w:val="00097A6C"/>
    <w:rsid w:val="000A572D"/>
    <w:rsid w:val="000B0342"/>
    <w:rsid w:val="000C001B"/>
    <w:rsid w:val="000C4071"/>
    <w:rsid w:val="000C7E2E"/>
    <w:rsid w:val="000E40D8"/>
    <w:rsid w:val="000E5623"/>
    <w:rsid w:val="000E7486"/>
    <w:rsid w:val="000F2680"/>
    <w:rsid w:val="000F72DB"/>
    <w:rsid w:val="00116E16"/>
    <w:rsid w:val="0011785E"/>
    <w:rsid w:val="00122649"/>
    <w:rsid w:val="00136BCC"/>
    <w:rsid w:val="001427F6"/>
    <w:rsid w:val="00151BF6"/>
    <w:rsid w:val="00165779"/>
    <w:rsid w:val="00170E3E"/>
    <w:rsid w:val="00171FCD"/>
    <w:rsid w:val="00187715"/>
    <w:rsid w:val="001A7FF9"/>
    <w:rsid w:val="001B5BC2"/>
    <w:rsid w:val="001D3F35"/>
    <w:rsid w:val="001D424E"/>
    <w:rsid w:val="001D64F3"/>
    <w:rsid w:val="001E0DC8"/>
    <w:rsid w:val="001F2866"/>
    <w:rsid w:val="001F3246"/>
    <w:rsid w:val="001F56CF"/>
    <w:rsid w:val="001F642A"/>
    <w:rsid w:val="001F72ED"/>
    <w:rsid w:val="00203BA5"/>
    <w:rsid w:val="0020417D"/>
    <w:rsid w:val="0020749E"/>
    <w:rsid w:val="002111A2"/>
    <w:rsid w:val="0022240A"/>
    <w:rsid w:val="002375E0"/>
    <w:rsid w:val="002479D1"/>
    <w:rsid w:val="002512D6"/>
    <w:rsid w:val="00262832"/>
    <w:rsid w:val="00262F2E"/>
    <w:rsid w:val="002634F2"/>
    <w:rsid w:val="00263D82"/>
    <w:rsid w:val="0026783E"/>
    <w:rsid w:val="00270EAA"/>
    <w:rsid w:val="002812F7"/>
    <w:rsid w:val="00281A40"/>
    <w:rsid w:val="002A1258"/>
    <w:rsid w:val="002C34BA"/>
    <w:rsid w:val="002D34BB"/>
    <w:rsid w:val="002D3AF0"/>
    <w:rsid w:val="002D559B"/>
    <w:rsid w:val="002D69CE"/>
    <w:rsid w:val="002E2B62"/>
    <w:rsid w:val="00300175"/>
    <w:rsid w:val="003013F3"/>
    <w:rsid w:val="003123CC"/>
    <w:rsid w:val="003203FA"/>
    <w:rsid w:val="003211EF"/>
    <w:rsid w:val="00321DB6"/>
    <w:rsid w:val="00321EDA"/>
    <w:rsid w:val="00343FD0"/>
    <w:rsid w:val="0034444B"/>
    <w:rsid w:val="003511D3"/>
    <w:rsid w:val="00375D2E"/>
    <w:rsid w:val="00390D8E"/>
    <w:rsid w:val="003A3671"/>
    <w:rsid w:val="003A75AF"/>
    <w:rsid w:val="003B6326"/>
    <w:rsid w:val="003C3512"/>
    <w:rsid w:val="003C59EA"/>
    <w:rsid w:val="003C6D9A"/>
    <w:rsid w:val="003E345A"/>
    <w:rsid w:val="003E4F28"/>
    <w:rsid w:val="003E7FD6"/>
    <w:rsid w:val="00400009"/>
    <w:rsid w:val="00403E8D"/>
    <w:rsid w:val="004128EC"/>
    <w:rsid w:val="0044001E"/>
    <w:rsid w:val="0044048E"/>
    <w:rsid w:val="004426B7"/>
    <w:rsid w:val="00445E58"/>
    <w:rsid w:val="00447EF9"/>
    <w:rsid w:val="00455015"/>
    <w:rsid w:val="00460009"/>
    <w:rsid w:val="004601B8"/>
    <w:rsid w:val="00462E97"/>
    <w:rsid w:val="00467D6E"/>
    <w:rsid w:val="004835F1"/>
    <w:rsid w:val="004A5ADC"/>
    <w:rsid w:val="004A5EF3"/>
    <w:rsid w:val="004B1051"/>
    <w:rsid w:val="004B1825"/>
    <w:rsid w:val="004B381C"/>
    <w:rsid w:val="004B5739"/>
    <w:rsid w:val="004C0F04"/>
    <w:rsid w:val="004D0277"/>
    <w:rsid w:val="004D03A2"/>
    <w:rsid w:val="004D7988"/>
    <w:rsid w:val="004E3739"/>
    <w:rsid w:val="004E5B5C"/>
    <w:rsid w:val="004F18F9"/>
    <w:rsid w:val="004F4CAE"/>
    <w:rsid w:val="005140B6"/>
    <w:rsid w:val="005324D3"/>
    <w:rsid w:val="00533F62"/>
    <w:rsid w:val="005340A9"/>
    <w:rsid w:val="00553511"/>
    <w:rsid w:val="005543A8"/>
    <w:rsid w:val="00556AFB"/>
    <w:rsid w:val="00560378"/>
    <w:rsid w:val="005723AD"/>
    <w:rsid w:val="00575273"/>
    <w:rsid w:val="00584468"/>
    <w:rsid w:val="00594C5B"/>
    <w:rsid w:val="005A330E"/>
    <w:rsid w:val="005A355F"/>
    <w:rsid w:val="005A5001"/>
    <w:rsid w:val="005D5AE1"/>
    <w:rsid w:val="005D5C7A"/>
    <w:rsid w:val="005E3AE5"/>
    <w:rsid w:val="005F3199"/>
    <w:rsid w:val="005F6C00"/>
    <w:rsid w:val="00600A61"/>
    <w:rsid w:val="00604621"/>
    <w:rsid w:val="006059C1"/>
    <w:rsid w:val="006067CE"/>
    <w:rsid w:val="00610CEB"/>
    <w:rsid w:val="0063108C"/>
    <w:rsid w:val="006312E0"/>
    <w:rsid w:val="00645FF9"/>
    <w:rsid w:val="00660EE0"/>
    <w:rsid w:val="00663C12"/>
    <w:rsid w:val="006703CF"/>
    <w:rsid w:val="00682A94"/>
    <w:rsid w:val="006850DA"/>
    <w:rsid w:val="00685B15"/>
    <w:rsid w:val="00694FB9"/>
    <w:rsid w:val="00695562"/>
    <w:rsid w:val="00695B30"/>
    <w:rsid w:val="00695C20"/>
    <w:rsid w:val="006A07F2"/>
    <w:rsid w:val="006A533F"/>
    <w:rsid w:val="006C3798"/>
    <w:rsid w:val="006D1E49"/>
    <w:rsid w:val="006D431C"/>
    <w:rsid w:val="006D5C99"/>
    <w:rsid w:val="006D675A"/>
    <w:rsid w:val="006D7249"/>
    <w:rsid w:val="006F4734"/>
    <w:rsid w:val="006F7F03"/>
    <w:rsid w:val="00700266"/>
    <w:rsid w:val="00702C36"/>
    <w:rsid w:val="00706732"/>
    <w:rsid w:val="0071158C"/>
    <w:rsid w:val="00712290"/>
    <w:rsid w:val="0072046B"/>
    <w:rsid w:val="00722EE4"/>
    <w:rsid w:val="00732108"/>
    <w:rsid w:val="00734042"/>
    <w:rsid w:val="00736B0D"/>
    <w:rsid w:val="00742166"/>
    <w:rsid w:val="0075225B"/>
    <w:rsid w:val="00764787"/>
    <w:rsid w:val="007706B8"/>
    <w:rsid w:val="007813D1"/>
    <w:rsid w:val="00784256"/>
    <w:rsid w:val="007848DB"/>
    <w:rsid w:val="0079017D"/>
    <w:rsid w:val="007A0572"/>
    <w:rsid w:val="007A4C61"/>
    <w:rsid w:val="007A5F63"/>
    <w:rsid w:val="007B2049"/>
    <w:rsid w:val="007B32EB"/>
    <w:rsid w:val="007C493E"/>
    <w:rsid w:val="007D0880"/>
    <w:rsid w:val="007D60F1"/>
    <w:rsid w:val="007E42FD"/>
    <w:rsid w:val="007F58C7"/>
    <w:rsid w:val="00812B51"/>
    <w:rsid w:val="008238BA"/>
    <w:rsid w:val="008326D2"/>
    <w:rsid w:val="00835FDD"/>
    <w:rsid w:val="00836563"/>
    <w:rsid w:val="00852318"/>
    <w:rsid w:val="008551AE"/>
    <w:rsid w:val="008639AF"/>
    <w:rsid w:val="00865301"/>
    <w:rsid w:val="0087181A"/>
    <w:rsid w:val="00876493"/>
    <w:rsid w:val="00893ACD"/>
    <w:rsid w:val="008940D4"/>
    <w:rsid w:val="00894B62"/>
    <w:rsid w:val="00896B06"/>
    <w:rsid w:val="0089725F"/>
    <w:rsid w:val="008A09C5"/>
    <w:rsid w:val="008A1B8C"/>
    <w:rsid w:val="008A7950"/>
    <w:rsid w:val="008B538D"/>
    <w:rsid w:val="008C1394"/>
    <w:rsid w:val="008C17DF"/>
    <w:rsid w:val="008D14E7"/>
    <w:rsid w:val="008D3C96"/>
    <w:rsid w:val="008D6A02"/>
    <w:rsid w:val="008E6847"/>
    <w:rsid w:val="008E7395"/>
    <w:rsid w:val="009123CD"/>
    <w:rsid w:val="0091565A"/>
    <w:rsid w:val="00924BFA"/>
    <w:rsid w:val="00926467"/>
    <w:rsid w:val="00933230"/>
    <w:rsid w:val="009403DE"/>
    <w:rsid w:val="00952963"/>
    <w:rsid w:val="00955ECC"/>
    <w:rsid w:val="009562C6"/>
    <w:rsid w:val="00956960"/>
    <w:rsid w:val="00956DD9"/>
    <w:rsid w:val="00961020"/>
    <w:rsid w:val="009631B4"/>
    <w:rsid w:val="00967114"/>
    <w:rsid w:val="00972708"/>
    <w:rsid w:val="00974258"/>
    <w:rsid w:val="00976EBC"/>
    <w:rsid w:val="00984D4F"/>
    <w:rsid w:val="00994048"/>
    <w:rsid w:val="009A2352"/>
    <w:rsid w:val="009B282C"/>
    <w:rsid w:val="009B7A1A"/>
    <w:rsid w:val="009C3F66"/>
    <w:rsid w:val="009C5F1C"/>
    <w:rsid w:val="009D5CCC"/>
    <w:rsid w:val="009E0B51"/>
    <w:rsid w:val="009E3BDC"/>
    <w:rsid w:val="009F119E"/>
    <w:rsid w:val="009F2C7C"/>
    <w:rsid w:val="00A02F53"/>
    <w:rsid w:val="00A03968"/>
    <w:rsid w:val="00A06D10"/>
    <w:rsid w:val="00A15242"/>
    <w:rsid w:val="00A23978"/>
    <w:rsid w:val="00A32941"/>
    <w:rsid w:val="00A360E4"/>
    <w:rsid w:val="00A4524C"/>
    <w:rsid w:val="00A5655B"/>
    <w:rsid w:val="00A60116"/>
    <w:rsid w:val="00A71C6D"/>
    <w:rsid w:val="00A80B98"/>
    <w:rsid w:val="00A8397D"/>
    <w:rsid w:val="00A92A47"/>
    <w:rsid w:val="00A93773"/>
    <w:rsid w:val="00A9519E"/>
    <w:rsid w:val="00AB0970"/>
    <w:rsid w:val="00AB4829"/>
    <w:rsid w:val="00AC1BE3"/>
    <w:rsid w:val="00AC2094"/>
    <w:rsid w:val="00AC2E41"/>
    <w:rsid w:val="00AC6F59"/>
    <w:rsid w:val="00AD76AF"/>
    <w:rsid w:val="00AE4BBF"/>
    <w:rsid w:val="00AE69FD"/>
    <w:rsid w:val="00AF17C0"/>
    <w:rsid w:val="00B02F31"/>
    <w:rsid w:val="00B0302E"/>
    <w:rsid w:val="00B12BBF"/>
    <w:rsid w:val="00B20CE3"/>
    <w:rsid w:val="00B23A34"/>
    <w:rsid w:val="00B277A0"/>
    <w:rsid w:val="00B36633"/>
    <w:rsid w:val="00B3798C"/>
    <w:rsid w:val="00B37E71"/>
    <w:rsid w:val="00B60E44"/>
    <w:rsid w:val="00B626B1"/>
    <w:rsid w:val="00B6645C"/>
    <w:rsid w:val="00B80DCC"/>
    <w:rsid w:val="00B9274B"/>
    <w:rsid w:val="00BB0C6F"/>
    <w:rsid w:val="00BB2C52"/>
    <w:rsid w:val="00BB4C3B"/>
    <w:rsid w:val="00BB6D0F"/>
    <w:rsid w:val="00BC7BE4"/>
    <w:rsid w:val="00BE469A"/>
    <w:rsid w:val="00BE5C39"/>
    <w:rsid w:val="00C0278B"/>
    <w:rsid w:val="00C055F8"/>
    <w:rsid w:val="00C0765D"/>
    <w:rsid w:val="00C07E9F"/>
    <w:rsid w:val="00C111DD"/>
    <w:rsid w:val="00C142EA"/>
    <w:rsid w:val="00C161F1"/>
    <w:rsid w:val="00C26F42"/>
    <w:rsid w:val="00C27977"/>
    <w:rsid w:val="00C5197C"/>
    <w:rsid w:val="00C541EA"/>
    <w:rsid w:val="00C72BD7"/>
    <w:rsid w:val="00C73879"/>
    <w:rsid w:val="00C8100A"/>
    <w:rsid w:val="00C813CD"/>
    <w:rsid w:val="00C93DB5"/>
    <w:rsid w:val="00CA4D9E"/>
    <w:rsid w:val="00CA5434"/>
    <w:rsid w:val="00CC0195"/>
    <w:rsid w:val="00CC17F8"/>
    <w:rsid w:val="00CD43E2"/>
    <w:rsid w:val="00CD4909"/>
    <w:rsid w:val="00CD5096"/>
    <w:rsid w:val="00CE2621"/>
    <w:rsid w:val="00CE5683"/>
    <w:rsid w:val="00CF6BE3"/>
    <w:rsid w:val="00CF7EE9"/>
    <w:rsid w:val="00D07C4B"/>
    <w:rsid w:val="00D10E0B"/>
    <w:rsid w:val="00D149DC"/>
    <w:rsid w:val="00D222F9"/>
    <w:rsid w:val="00D3274D"/>
    <w:rsid w:val="00D4652F"/>
    <w:rsid w:val="00D5060A"/>
    <w:rsid w:val="00D54FEE"/>
    <w:rsid w:val="00D71C50"/>
    <w:rsid w:val="00D71EFE"/>
    <w:rsid w:val="00D72422"/>
    <w:rsid w:val="00DA4C6D"/>
    <w:rsid w:val="00DA5D95"/>
    <w:rsid w:val="00DB2E72"/>
    <w:rsid w:val="00DB5ACE"/>
    <w:rsid w:val="00DC11F8"/>
    <w:rsid w:val="00DC4CA6"/>
    <w:rsid w:val="00DC6C25"/>
    <w:rsid w:val="00DD1230"/>
    <w:rsid w:val="00DE2126"/>
    <w:rsid w:val="00DF48BA"/>
    <w:rsid w:val="00DF6A81"/>
    <w:rsid w:val="00E01241"/>
    <w:rsid w:val="00E04267"/>
    <w:rsid w:val="00E235E2"/>
    <w:rsid w:val="00E31FB1"/>
    <w:rsid w:val="00E3653A"/>
    <w:rsid w:val="00E4064B"/>
    <w:rsid w:val="00E534F9"/>
    <w:rsid w:val="00E60BDF"/>
    <w:rsid w:val="00E60EEE"/>
    <w:rsid w:val="00E6454E"/>
    <w:rsid w:val="00E71ED9"/>
    <w:rsid w:val="00E7334B"/>
    <w:rsid w:val="00E77828"/>
    <w:rsid w:val="00E8106E"/>
    <w:rsid w:val="00E9748D"/>
    <w:rsid w:val="00EA068E"/>
    <w:rsid w:val="00EA5D1F"/>
    <w:rsid w:val="00EA72DF"/>
    <w:rsid w:val="00EA7E70"/>
    <w:rsid w:val="00EC713C"/>
    <w:rsid w:val="00EC71CF"/>
    <w:rsid w:val="00EE52DE"/>
    <w:rsid w:val="00EE6520"/>
    <w:rsid w:val="00EF4DBD"/>
    <w:rsid w:val="00F06646"/>
    <w:rsid w:val="00F13B03"/>
    <w:rsid w:val="00F256A6"/>
    <w:rsid w:val="00F26BC3"/>
    <w:rsid w:val="00F27EBB"/>
    <w:rsid w:val="00F314C0"/>
    <w:rsid w:val="00F33A86"/>
    <w:rsid w:val="00F3500C"/>
    <w:rsid w:val="00F37120"/>
    <w:rsid w:val="00F37197"/>
    <w:rsid w:val="00F43855"/>
    <w:rsid w:val="00F438DC"/>
    <w:rsid w:val="00F47D07"/>
    <w:rsid w:val="00F56D69"/>
    <w:rsid w:val="00F6081E"/>
    <w:rsid w:val="00F64586"/>
    <w:rsid w:val="00F66F48"/>
    <w:rsid w:val="00F70BD0"/>
    <w:rsid w:val="00F722BB"/>
    <w:rsid w:val="00F766C5"/>
    <w:rsid w:val="00F815E0"/>
    <w:rsid w:val="00F925EB"/>
    <w:rsid w:val="00F95B34"/>
    <w:rsid w:val="00FA502B"/>
    <w:rsid w:val="00FB331C"/>
    <w:rsid w:val="00FC01BF"/>
    <w:rsid w:val="00FC77BE"/>
    <w:rsid w:val="00FD1C28"/>
    <w:rsid w:val="00FD323D"/>
    <w:rsid w:val="00FF2966"/>
    <w:rsid w:val="00FF78C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2E72"/>
    <w:pPr>
      <w:spacing w:after="0" w:line="240" w:lineRule="auto"/>
    </w:pPr>
    <w:rPr>
      <w:rFonts w:ascii="Arial Unicode MS" w:eastAsia="Arial Unicode MS" w:hAnsi="Arial Unicode MS" w:cs="Arial Unicode MS"/>
      <w:color w:val="000000"/>
      <w:sz w:val="24"/>
      <w:szCs w:val="24"/>
      <w:lang w:val="en-GB"/>
    </w:rPr>
  </w:style>
  <w:style w:type="paragraph" w:styleId="Heading1">
    <w:name w:val="heading 1"/>
    <w:aliases w:val="HB_Überschrift 1"/>
    <w:basedOn w:val="Normal"/>
    <w:next w:val="Normal"/>
    <w:link w:val="Heading1Char"/>
    <w:qFormat/>
    <w:rsid w:val="00DB2E72"/>
    <w:pPr>
      <w:keepNext/>
      <w:spacing w:before="240" w:after="120" w:line="280" w:lineRule="exact"/>
      <w:jc w:val="both"/>
      <w:outlineLvl w:val="0"/>
    </w:pPr>
    <w:rPr>
      <w:rFonts w:ascii="Arial" w:eastAsia="Times New Roman" w:hAnsi="Arial" w:cs="Times New Roman"/>
      <w:b/>
      <w:noProof/>
      <w:color w:val="auto"/>
      <w:kern w:val="28"/>
      <w:sz w:val="28"/>
      <w:szCs w:val="20"/>
      <w:lang w:eastAsia="de-DE"/>
    </w:rPr>
  </w:style>
  <w:style w:type="paragraph" w:styleId="Heading2">
    <w:name w:val="heading 2"/>
    <w:basedOn w:val="Normal"/>
    <w:next w:val="Normal"/>
    <w:link w:val="Heading2Char"/>
    <w:uiPriority w:val="9"/>
    <w:unhideWhenUsed/>
    <w:qFormat/>
    <w:rsid w:val="00F56D6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B_Überschrift 1 Char"/>
    <w:basedOn w:val="DefaultParagraphFont"/>
    <w:link w:val="Heading1"/>
    <w:rsid w:val="00DB2E72"/>
    <w:rPr>
      <w:rFonts w:ascii="Arial" w:eastAsia="Times New Roman" w:hAnsi="Arial" w:cs="Times New Roman"/>
      <w:b/>
      <w:noProof/>
      <w:kern w:val="28"/>
      <w:sz w:val="28"/>
      <w:szCs w:val="20"/>
      <w:lang w:val="en-GB" w:eastAsia="de-DE"/>
    </w:rPr>
  </w:style>
  <w:style w:type="character" w:styleId="Hyperlink">
    <w:name w:val="Hyperlink"/>
    <w:basedOn w:val="DefaultParagraphFont"/>
    <w:rsid w:val="00DB2E72"/>
    <w:rPr>
      <w:color w:val="0066CC"/>
      <w:u w:val="single"/>
    </w:rPr>
  </w:style>
  <w:style w:type="character" w:customStyle="1" w:styleId="Bodytext12">
    <w:name w:val="Body text (12)_"/>
    <w:basedOn w:val="DefaultParagraphFont"/>
    <w:link w:val="Bodytext120"/>
    <w:rsid w:val="00DB2E72"/>
    <w:rPr>
      <w:rFonts w:ascii="Arial" w:eastAsia="Arial" w:hAnsi="Arial" w:cs="Arial"/>
      <w:shd w:val="clear" w:color="auto" w:fill="FFFFFF"/>
    </w:rPr>
  </w:style>
  <w:style w:type="character" w:customStyle="1" w:styleId="Bodytext129pt">
    <w:name w:val="Body text (12) + 9 pt"/>
    <w:aliases w:val="Not Bold"/>
    <w:basedOn w:val="Bodytext12"/>
    <w:rsid w:val="00DB2E72"/>
    <w:rPr>
      <w:rFonts w:ascii="Arial" w:eastAsia="Arial" w:hAnsi="Arial" w:cs="Arial"/>
      <w:b/>
      <w:bCs/>
      <w:sz w:val="18"/>
      <w:szCs w:val="18"/>
      <w:shd w:val="clear" w:color="auto" w:fill="FFFFFF"/>
    </w:rPr>
  </w:style>
  <w:style w:type="character" w:customStyle="1" w:styleId="Heading10">
    <w:name w:val="Heading #1_"/>
    <w:basedOn w:val="DefaultParagraphFont"/>
    <w:rsid w:val="00DB2E72"/>
    <w:rPr>
      <w:rFonts w:ascii="Arial" w:eastAsia="Arial" w:hAnsi="Arial" w:cs="Arial"/>
      <w:b w:val="0"/>
      <w:bCs w:val="0"/>
      <w:i w:val="0"/>
      <w:iCs w:val="0"/>
      <w:smallCaps w:val="0"/>
      <w:strike w:val="0"/>
      <w:spacing w:val="0"/>
      <w:sz w:val="40"/>
      <w:szCs w:val="40"/>
    </w:rPr>
  </w:style>
  <w:style w:type="character" w:customStyle="1" w:styleId="Heading11">
    <w:name w:val="Heading #1"/>
    <w:basedOn w:val="Heading10"/>
    <w:rsid w:val="00DB2E72"/>
    <w:rPr>
      <w:rFonts w:ascii="Arial" w:eastAsia="Arial" w:hAnsi="Arial" w:cs="Arial"/>
      <w:b w:val="0"/>
      <w:bCs w:val="0"/>
      <w:i w:val="0"/>
      <w:iCs w:val="0"/>
      <w:smallCaps w:val="0"/>
      <w:strike w:val="0"/>
      <w:spacing w:val="0"/>
      <w:sz w:val="40"/>
      <w:szCs w:val="40"/>
    </w:rPr>
  </w:style>
  <w:style w:type="character" w:customStyle="1" w:styleId="Bodytext10">
    <w:name w:val="Body text (10)_"/>
    <w:basedOn w:val="DefaultParagraphFont"/>
    <w:link w:val="Bodytext100"/>
    <w:rsid w:val="00DB2E72"/>
    <w:rPr>
      <w:rFonts w:ascii="Arial" w:eastAsia="Arial" w:hAnsi="Arial" w:cs="Arial"/>
      <w:shd w:val="clear" w:color="auto" w:fill="FFFFFF"/>
    </w:rPr>
  </w:style>
  <w:style w:type="character" w:customStyle="1" w:styleId="Bodytext10Bold">
    <w:name w:val="Body text (10) + Bold"/>
    <w:basedOn w:val="Bodytext10"/>
    <w:rsid w:val="00DB2E72"/>
    <w:rPr>
      <w:rFonts w:ascii="Arial" w:eastAsia="Arial" w:hAnsi="Arial" w:cs="Arial"/>
      <w:b/>
      <w:bCs/>
      <w:shd w:val="clear" w:color="auto" w:fill="FFFFFF"/>
    </w:rPr>
  </w:style>
  <w:style w:type="character" w:customStyle="1" w:styleId="Heading32">
    <w:name w:val="Heading #3 (2)_"/>
    <w:basedOn w:val="DefaultParagraphFont"/>
    <w:rsid w:val="00DB2E72"/>
    <w:rPr>
      <w:rFonts w:ascii="Arial" w:eastAsia="Arial" w:hAnsi="Arial" w:cs="Arial"/>
      <w:b w:val="0"/>
      <w:bCs w:val="0"/>
      <w:i w:val="0"/>
      <w:iCs w:val="0"/>
      <w:smallCaps w:val="0"/>
      <w:strike w:val="0"/>
      <w:spacing w:val="0"/>
      <w:sz w:val="18"/>
      <w:szCs w:val="18"/>
    </w:rPr>
  </w:style>
  <w:style w:type="character" w:customStyle="1" w:styleId="Heading320">
    <w:name w:val="Heading #3 (2)"/>
    <w:basedOn w:val="Heading32"/>
    <w:rsid w:val="00DB2E72"/>
    <w:rPr>
      <w:rFonts w:ascii="Arial" w:eastAsia="Arial" w:hAnsi="Arial" w:cs="Arial"/>
      <w:b w:val="0"/>
      <w:bCs w:val="0"/>
      <w:i w:val="0"/>
      <w:iCs w:val="0"/>
      <w:smallCaps w:val="0"/>
      <w:strike w:val="0"/>
      <w:spacing w:val="0"/>
      <w:sz w:val="18"/>
      <w:szCs w:val="18"/>
      <w:u w:val="single"/>
    </w:rPr>
  </w:style>
  <w:style w:type="character" w:customStyle="1" w:styleId="Bodytext3">
    <w:name w:val="Body text (3)_"/>
    <w:basedOn w:val="DefaultParagraphFont"/>
    <w:link w:val="Bodytext30"/>
    <w:rsid w:val="00DB2E72"/>
    <w:rPr>
      <w:rFonts w:ascii="Times New Roman" w:eastAsia="Times New Roman" w:hAnsi="Times New Roman" w:cs="Times New Roman"/>
      <w:sz w:val="21"/>
      <w:szCs w:val="21"/>
      <w:shd w:val="clear" w:color="auto" w:fill="FFFFFF"/>
    </w:rPr>
  </w:style>
  <w:style w:type="character" w:customStyle="1" w:styleId="Heading22">
    <w:name w:val="Heading #2 (2)_"/>
    <w:basedOn w:val="DefaultParagraphFont"/>
    <w:link w:val="Heading220"/>
    <w:rsid w:val="00DB2E72"/>
    <w:rPr>
      <w:rFonts w:ascii="Arial" w:eastAsia="Arial" w:hAnsi="Arial" w:cs="Arial"/>
      <w:sz w:val="34"/>
      <w:szCs w:val="34"/>
      <w:shd w:val="clear" w:color="auto" w:fill="FFFFFF"/>
    </w:rPr>
  </w:style>
  <w:style w:type="character" w:customStyle="1" w:styleId="Bodytext6">
    <w:name w:val="Body text (6)_"/>
    <w:basedOn w:val="DefaultParagraphFont"/>
    <w:link w:val="Bodytext60"/>
    <w:rsid w:val="00DB2E72"/>
    <w:rPr>
      <w:rFonts w:ascii="Arial" w:eastAsia="Arial" w:hAnsi="Arial" w:cs="Arial"/>
      <w:sz w:val="18"/>
      <w:szCs w:val="18"/>
      <w:shd w:val="clear" w:color="auto" w:fill="FFFFFF"/>
    </w:rPr>
  </w:style>
  <w:style w:type="character" w:customStyle="1" w:styleId="Bodytext1275pt">
    <w:name w:val="Body text (12) + 7.5 pt"/>
    <w:basedOn w:val="Bodytext12"/>
    <w:rsid w:val="00DB2E72"/>
    <w:rPr>
      <w:rFonts w:ascii="Arial" w:eastAsia="Arial" w:hAnsi="Arial" w:cs="Arial"/>
      <w:sz w:val="15"/>
      <w:szCs w:val="15"/>
      <w:shd w:val="clear" w:color="auto" w:fill="FFFFFF"/>
    </w:rPr>
  </w:style>
  <w:style w:type="character" w:customStyle="1" w:styleId="Heading34">
    <w:name w:val="Heading #3 (4)_"/>
    <w:basedOn w:val="DefaultParagraphFont"/>
    <w:link w:val="Heading340"/>
    <w:rsid w:val="00DB2E72"/>
    <w:rPr>
      <w:rFonts w:ascii="Arial" w:eastAsia="Arial" w:hAnsi="Arial" w:cs="Arial"/>
      <w:sz w:val="18"/>
      <w:szCs w:val="18"/>
      <w:shd w:val="clear" w:color="auto" w:fill="FFFFFF"/>
    </w:rPr>
  </w:style>
  <w:style w:type="character" w:customStyle="1" w:styleId="Tablecaption2">
    <w:name w:val="Table caption (2)_"/>
    <w:basedOn w:val="DefaultParagraphFont"/>
    <w:link w:val="Tablecaption20"/>
    <w:rsid w:val="00DB2E72"/>
    <w:rPr>
      <w:rFonts w:ascii="Arial" w:eastAsia="Arial" w:hAnsi="Arial" w:cs="Arial"/>
      <w:sz w:val="18"/>
      <w:szCs w:val="18"/>
      <w:shd w:val="clear" w:color="auto" w:fill="FFFFFF"/>
    </w:rPr>
  </w:style>
  <w:style w:type="character" w:customStyle="1" w:styleId="Bodytext20">
    <w:name w:val="Body text (20)_"/>
    <w:basedOn w:val="DefaultParagraphFont"/>
    <w:link w:val="Bodytext200"/>
    <w:rsid w:val="00DB2E72"/>
    <w:rPr>
      <w:rFonts w:ascii="Times New Roman" w:eastAsia="Times New Roman" w:hAnsi="Times New Roman" w:cs="Times New Roman"/>
      <w:sz w:val="20"/>
      <w:szCs w:val="20"/>
      <w:shd w:val="clear" w:color="auto" w:fill="FFFFFF"/>
    </w:rPr>
  </w:style>
  <w:style w:type="paragraph" w:customStyle="1" w:styleId="Bodytext120">
    <w:name w:val="Body text (12)"/>
    <w:basedOn w:val="Normal"/>
    <w:link w:val="Bodytext12"/>
    <w:rsid w:val="00DB2E72"/>
    <w:pPr>
      <w:shd w:val="clear" w:color="auto" w:fill="FFFFFF"/>
      <w:spacing w:before="360" w:after="360" w:line="0" w:lineRule="atLeast"/>
      <w:jc w:val="both"/>
    </w:pPr>
    <w:rPr>
      <w:rFonts w:ascii="Arial" w:eastAsia="Arial" w:hAnsi="Arial" w:cs="Arial"/>
      <w:color w:val="auto"/>
      <w:sz w:val="22"/>
      <w:szCs w:val="22"/>
      <w:lang w:val="en-US"/>
    </w:rPr>
  </w:style>
  <w:style w:type="paragraph" w:customStyle="1" w:styleId="Bodytext100">
    <w:name w:val="Body text (10)"/>
    <w:basedOn w:val="Normal"/>
    <w:link w:val="Bodytext10"/>
    <w:rsid w:val="00DB2E72"/>
    <w:pPr>
      <w:shd w:val="clear" w:color="auto" w:fill="FFFFFF"/>
      <w:spacing w:line="0" w:lineRule="atLeast"/>
    </w:pPr>
    <w:rPr>
      <w:rFonts w:ascii="Arial" w:eastAsia="Arial" w:hAnsi="Arial" w:cs="Arial"/>
      <w:color w:val="auto"/>
      <w:sz w:val="22"/>
      <w:szCs w:val="22"/>
      <w:lang w:val="en-US"/>
    </w:rPr>
  </w:style>
  <w:style w:type="paragraph" w:customStyle="1" w:styleId="Bodytext30">
    <w:name w:val="Body text (3)"/>
    <w:basedOn w:val="Normal"/>
    <w:link w:val="Bodytext3"/>
    <w:rsid w:val="00DB2E72"/>
    <w:pPr>
      <w:shd w:val="clear" w:color="auto" w:fill="FFFFFF"/>
      <w:spacing w:before="180" w:line="250" w:lineRule="exact"/>
      <w:jc w:val="both"/>
    </w:pPr>
    <w:rPr>
      <w:rFonts w:ascii="Times New Roman" w:eastAsia="Times New Roman" w:hAnsi="Times New Roman" w:cs="Times New Roman"/>
      <w:color w:val="auto"/>
      <w:sz w:val="21"/>
      <w:szCs w:val="21"/>
      <w:lang w:val="en-US"/>
    </w:rPr>
  </w:style>
  <w:style w:type="paragraph" w:customStyle="1" w:styleId="Heading220">
    <w:name w:val="Heading #2 (2)"/>
    <w:basedOn w:val="Normal"/>
    <w:link w:val="Heading22"/>
    <w:rsid w:val="00DB2E72"/>
    <w:pPr>
      <w:shd w:val="clear" w:color="auto" w:fill="FFFFFF"/>
      <w:spacing w:line="365" w:lineRule="exact"/>
      <w:outlineLvl w:val="1"/>
    </w:pPr>
    <w:rPr>
      <w:rFonts w:ascii="Arial" w:eastAsia="Arial" w:hAnsi="Arial" w:cs="Arial"/>
      <w:color w:val="auto"/>
      <w:sz w:val="34"/>
      <w:szCs w:val="34"/>
      <w:lang w:val="en-US"/>
    </w:rPr>
  </w:style>
  <w:style w:type="paragraph" w:customStyle="1" w:styleId="Bodytext60">
    <w:name w:val="Body text (6)"/>
    <w:basedOn w:val="Normal"/>
    <w:link w:val="Bodytext6"/>
    <w:rsid w:val="00DB2E72"/>
    <w:pPr>
      <w:shd w:val="clear" w:color="auto" w:fill="FFFFFF"/>
      <w:spacing w:line="0" w:lineRule="atLeast"/>
    </w:pPr>
    <w:rPr>
      <w:rFonts w:ascii="Arial" w:eastAsia="Arial" w:hAnsi="Arial" w:cs="Arial"/>
      <w:color w:val="auto"/>
      <w:sz w:val="18"/>
      <w:szCs w:val="18"/>
      <w:lang w:val="en-US"/>
    </w:rPr>
  </w:style>
  <w:style w:type="paragraph" w:customStyle="1" w:styleId="Heading340">
    <w:name w:val="Heading #3 (4)"/>
    <w:basedOn w:val="Normal"/>
    <w:link w:val="Heading34"/>
    <w:rsid w:val="00DB2E72"/>
    <w:pPr>
      <w:shd w:val="clear" w:color="auto" w:fill="FFFFFF"/>
      <w:spacing w:line="240" w:lineRule="exact"/>
      <w:ind w:hanging="360"/>
      <w:outlineLvl w:val="2"/>
    </w:pPr>
    <w:rPr>
      <w:rFonts w:ascii="Arial" w:eastAsia="Arial" w:hAnsi="Arial" w:cs="Arial"/>
      <w:color w:val="auto"/>
      <w:sz w:val="18"/>
      <w:szCs w:val="18"/>
      <w:lang w:val="en-US"/>
    </w:rPr>
  </w:style>
  <w:style w:type="paragraph" w:customStyle="1" w:styleId="Tablecaption20">
    <w:name w:val="Table caption (2)"/>
    <w:basedOn w:val="Normal"/>
    <w:link w:val="Tablecaption2"/>
    <w:rsid w:val="00DB2E72"/>
    <w:pPr>
      <w:shd w:val="clear" w:color="auto" w:fill="FFFFFF"/>
      <w:spacing w:line="485" w:lineRule="exact"/>
      <w:jc w:val="both"/>
    </w:pPr>
    <w:rPr>
      <w:rFonts w:ascii="Arial" w:eastAsia="Arial" w:hAnsi="Arial" w:cs="Arial"/>
      <w:color w:val="auto"/>
      <w:sz w:val="18"/>
      <w:szCs w:val="18"/>
      <w:lang w:val="en-US"/>
    </w:rPr>
  </w:style>
  <w:style w:type="paragraph" w:customStyle="1" w:styleId="Bodytext200">
    <w:name w:val="Body text (20)"/>
    <w:basedOn w:val="Normal"/>
    <w:link w:val="Bodytext20"/>
    <w:rsid w:val="00DB2E72"/>
    <w:pPr>
      <w:shd w:val="clear" w:color="auto" w:fill="FFFFFF"/>
      <w:spacing w:line="0" w:lineRule="atLeast"/>
    </w:pPr>
    <w:rPr>
      <w:rFonts w:ascii="Times New Roman" w:eastAsia="Times New Roman" w:hAnsi="Times New Roman" w:cs="Times New Roman"/>
      <w:color w:val="auto"/>
      <w:sz w:val="20"/>
      <w:szCs w:val="20"/>
      <w:lang w:val="en-US"/>
    </w:rPr>
  </w:style>
  <w:style w:type="paragraph" w:styleId="NormalWeb">
    <w:name w:val="Normal (Web)"/>
    <w:basedOn w:val="Normal"/>
    <w:uiPriority w:val="99"/>
    <w:semiHidden/>
    <w:unhideWhenUsed/>
    <w:rsid w:val="00DB2E72"/>
    <w:pPr>
      <w:spacing w:before="100" w:beforeAutospacing="1" w:after="100" w:afterAutospacing="1"/>
    </w:pPr>
    <w:rPr>
      <w:rFonts w:ascii="Times New Roman" w:eastAsia="Times New Roman" w:hAnsi="Times New Roman" w:cs="Times New Roman"/>
      <w:noProof/>
      <w:color w:val="auto"/>
      <w:lang w:eastAsia="de-DE"/>
    </w:rPr>
  </w:style>
  <w:style w:type="paragraph" w:styleId="ListParagraph">
    <w:name w:val="List Paragraph"/>
    <w:basedOn w:val="Normal"/>
    <w:qFormat/>
    <w:rsid w:val="00DB2E72"/>
    <w:pPr>
      <w:ind w:left="720"/>
      <w:contextualSpacing/>
    </w:pPr>
  </w:style>
  <w:style w:type="paragraph" w:styleId="Header">
    <w:name w:val="header"/>
    <w:basedOn w:val="Normal"/>
    <w:link w:val="HeaderChar"/>
    <w:uiPriority w:val="99"/>
    <w:unhideWhenUsed/>
    <w:rsid w:val="008238BA"/>
    <w:pPr>
      <w:tabs>
        <w:tab w:val="center" w:pos="4680"/>
        <w:tab w:val="right" w:pos="9360"/>
      </w:tabs>
    </w:pPr>
  </w:style>
  <w:style w:type="character" w:customStyle="1" w:styleId="HeaderChar">
    <w:name w:val="Header Char"/>
    <w:basedOn w:val="DefaultParagraphFont"/>
    <w:link w:val="Header"/>
    <w:uiPriority w:val="99"/>
    <w:rsid w:val="008238BA"/>
    <w:rPr>
      <w:rFonts w:ascii="Arial Unicode MS" w:eastAsia="Arial Unicode MS" w:hAnsi="Arial Unicode MS" w:cs="Arial Unicode MS"/>
      <w:color w:val="000000"/>
      <w:sz w:val="24"/>
      <w:szCs w:val="24"/>
      <w:lang w:val="en-GB"/>
    </w:rPr>
  </w:style>
  <w:style w:type="paragraph" w:styleId="Footer">
    <w:name w:val="footer"/>
    <w:basedOn w:val="Normal"/>
    <w:link w:val="FooterChar"/>
    <w:uiPriority w:val="99"/>
    <w:unhideWhenUsed/>
    <w:rsid w:val="008238BA"/>
    <w:pPr>
      <w:tabs>
        <w:tab w:val="center" w:pos="4680"/>
        <w:tab w:val="right" w:pos="9360"/>
      </w:tabs>
    </w:pPr>
  </w:style>
  <w:style w:type="character" w:customStyle="1" w:styleId="FooterChar">
    <w:name w:val="Footer Char"/>
    <w:basedOn w:val="DefaultParagraphFont"/>
    <w:link w:val="Footer"/>
    <w:uiPriority w:val="99"/>
    <w:rsid w:val="008238BA"/>
    <w:rPr>
      <w:rFonts w:ascii="Arial Unicode MS" w:eastAsia="Arial Unicode MS" w:hAnsi="Arial Unicode MS" w:cs="Arial Unicode MS"/>
      <w:color w:val="000000"/>
      <w:sz w:val="24"/>
      <w:szCs w:val="24"/>
      <w:lang w:val="en-GB"/>
    </w:rPr>
  </w:style>
  <w:style w:type="character" w:styleId="PlaceholderText">
    <w:name w:val="Placeholder Text"/>
    <w:basedOn w:val="DefaultParagraphFont"/>
    <w:uiPriority w:val="99"/>
    <w:semiHidden/>
    <w:rsid w:val="00FC77BE"/>
    <w:rPr>
      <w:color w:val="808080"/>
    </w:rPr>
  </w:style>
  <w:style w:type="paragraph" w:styleId="BalloonText">
    <w:name w:val="Balloon Text"/>
    <w:basedOn w:val="Normal"/>
    <w:link w:val="BalloonTextChar"/>
    <w:uiPriority w:val="99"/>
    <w:semiHidden/>
    <w:unhideWhenUsed/>
    <w:rsid w:val="002D34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4BB"/>
    <w:rPr>
      <w:rFonts w:ascii="Segoe UI" w:eastAsia="Arial Unicode MS" w:hAnsi="Segoe UI" w:cs="Segoe UI"/>
      <w:color w:val="000000"/>
      <w:sz w:val="18"/>
      <w:szCs w:val="18"/>
      <w:lang w:val="en-GB"/>
    </w:rPr>
  </w:style>
  <w:style w:type="paragraph" w:styleId="PlainText">
    <w:name w:val="Plain Text"/>
    <w:basedOn w:val="Normal"/>
    <w:link w:val="PlainTextChar"/>
    <w:uiPriority w:val="99"/>
    <w:rsid w:val="00CA5434"/>
    <w:rPr>
      <w:rFonts w:ascii="Courier New" w:eastAsia="Times New Roman" w:hAnsi="Courier New" w:cs="Courier New"/>
      <w:noProof/>
      <w:color w:val="auto"/>
      <w:sz w:val="20"/>
      <w:szCs w:val="20"/>
    </w:rPr>
  </w:style>
  <w:style w:type="character" w:customStyle="1" w:styleId="PlainTextChar">
    <w:name w:val="Plain Text Char"/>
    <w:basedOn w:val="DefaultParagraphFont"/>
    <w:link w:val="PlainText"/>
    <w:uiPriority w:val="99"/>
    <w:rsid w:val="00CA5434"/>
    <w:rPr>
      <w:rFonts w:ascii="Courier New" w:eastAsia="Times New Roman" w:hAnsi="Courier New" w:cs="Courier New"/>
      <w:noProof/>
      <w:sz w:val="20"/>
      <w:szCs w:val="20"/>
      <w:lang w:val="en-GB"/>
    </w:rPr>
  </w:style>
  <w:style w:type="character" w:styleId="CommentReference">
    <w:name w:val="annotation reference"/>
    <w:basedOn w:val="DefaultParagraphFont"/>
    <w:uiPriority w:val="99"/>
    <w:semiHidden/>
    <w:unhideWhenUsed/>
    <w:rsid w:val="00400009"/>
    <w:rPr>
      <w:sz w:val="16"/>
      <w:szCs w:val="16"/>
    </w:rPr>
  </w:style>
  <w:style w:type="paragraph" w:styleId="CommentText">
    <w:name w:val="annotation text"/>
    <w:basedOn w:val="Normal"/>
    <w:link w:val="CommentTextChar"/>
    <w:uiPriority w:val="99"/>
    <w:semiHidden/>
    <w:unhideWhenUsed/>
    <w:rsid w:val="00400009"/>
    <w:rPr>
      <w:sz w:val="20"/>
      <w:szCs w:val="20"/>
    </w:rPr>
  </w:style>
  <w:style w:type="character" w:customStyle="1" w:styleId="CommentTextChar">
    <w:name w:val="Comment Text Char"/>
    <w:basedOn w:val="DefaultParagraphFont"/>
    <w:link w:val="CommentText"/>
    <w:uiPriority w:val="99"/>
    <w:semiHidden/>
    <w:rsid w:val="00400009"/>
    <w:rPr>
      <w:rFonts w:ascii="Arial Unicode MS" w:eastAsia="Arial Unicode MS" w:hAnsi="Arial Unicode MS" w:cs="Arial Unicode MS"/>
      <w:color w:val="000000"/>
      <w:sz w:val="20"/>
      <w:szCs w:val="20"/>
      <w:lang w:val="en-GB"/>
    </w:rPr>
  </w:style>
  <w:style w:type="paragraph" w:styleId="CommentSubject">
    <w:name w:val="annotation subject"/>
    <w:basedOn w:val="CommentText"/>
    <w:next w:val="CommentText"/>
    <w:link w:val="CommentSubjectChar"/>
    <w:uiPriority w:val="99"/>
    <w:semiHidden/>
    <w:unhideWhenUsed/>
    <w:rsid w:val="00400009"/>
    <w:rPr>
      <w:b/>
      <w:bCs/>
    </w:rPr>
  </w:style>
  <w:style w:type="character" w:customStyle="1" w:styleId="CommentSubjectChar">
    <w:name w:val="Comment Subject Char"/>
    <w:basedOn w:val="CommentTextChar"/>
    <w:link w:val="CommentSubject"/>
    <w:uiPriority w:val="99"/>
    <w:semiHidden/>
    <w:rsid w:val="00400009"/>
    <w:rPr>
      <w:rFonts w:ascii="Arial Unicode MS" w:eastAsia="Arial Unicode MS" w:hAnsi="Arial Unicode MS" w:cs="Arial Unicode MS"/>
      <w:b/>
      <w:bCs/>
      <w:color w:val="000000"/>
      <w:sz w:val="20"/>
      <w:szCs w:val="20"/>
      <w:lang w:val="en-GB"/>
    </w:rPr>
  </w:style>
  <w:style w:type="character" w:customStyle="1" w:styleId="Heading2Char">
    <w:name w:val="Heading 2 Char"/>
    <w:basedOn w:val="DefaultParagraphFont"/>
    <w:link w:val="Heading2"/>
    <w:uiPriority w:val="9"/>
    <w:rsid w:val="00F56D69"/>
    <w:rPr>
      <w:rFonts w:asciiTheme="majorHAnsi" w:eastAsiaTheme="majorEastAsia" w:hAnsiTheme="majorHAnsi" w:cstheme="majorBidi"/>
      <w:color w:val="2E74B5" w:themeColor="accent1" w:themeShade="BF"/>
      <w:sz w:val="26"/>
      <w:szCs w:val="26"/>
      <w:lang w:val="en-GB"/>
    </w:rPr>
  </w:style>
  <w:style w:type="character" w:customStyle="1" w:styleId="UnresolvedMention1">
    <w:name w:val="Unresolved Mention1"/>
    <w:basedOn w:val="DefaultParagraphFont"/>
    <w:uiPriority w:val="99"/>
    <w:semiHidden/>
    <w:unhideWhenUsed/>
    <w:rsid w:val="00F56D69"/>
    <w:rPr>
      <w:color w:val="808080"/>
      <w:shd w:val="clear" w:color="auto" w:fill="E6E6E6"/>
    </w:rPr>
  </w:style>
  <w:style w:type="character" w:customStyle="1" w:styleId="UnresolvedMention2">
    <w:name w:val="Unresolved Mention2"/>
    <w:basedOn w:val="DefaultParagraphFont"/>
    <w:uiPriority w:val="99"/>
    <w:semiHidden/>
    <w:unhideWhenUsed/>
    <w:rsid w:val="00974258"/>
    <w:rPr>
      <w:color w:val="808080"/>
      <w:shd w:val="clear" w:color="auto" w:fill="E6E6E6"/>
    </w:rPr>
  </w:style>
  <w:style w:type="table" w:styleId="TableGrid">
    <w:name w:val="Table Grid"/>
    <w:basedOn w:val="TableNormal"/>
    <w:uiPriority w:val="39"/>
    <w:rsid w:val="00514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
    <w:name w:val="go"/>
    <w:basedOn w:val="DefaultParagraphFont"/>
    <w:rsid w:val="00F64586"/>
  </w:style>
  <w:style w:type="paragraph" w:styleId="NoSpacing">
    <w:name w:val="No Spacing"/>
    <w:uiPriority w:val="1"/>
    <w:qFormat/>
    <w:rsid w:val="00F64586"/>
    <w:pPr>
      <w:spacing w:after="0" w:line="240" w:lineRule="auto"/>
    </w:pPr>
    <w:rPr>
      <w:rFonts w:ascii="Arial Unicode MS" w:eastAsia="Arial Unicode MS" w:hAnsi="Arial Unicode MS" w:cs="Arial Unicode MS"/>
      <w:color w:val="000000"/>
      <w:sz w:val="24"/>
      <w:szCs w:val="24"/>
      <w:lang w:val="en-GB"/>
    </w:rPr>
  </w:style>
</w:styles>
</file>

<file path=word/webSettings.xml><?xml version="1.0" encoding="utf-8"?>
<w:webSettings xmlns:r="http://schemas.openxmlformats.org/officeDocument/2006/relationships" xmlns:w="http://schemas.openxmlformats.org/wordprocessingml/2006/main">
  <w:divs>
    <w:div w:id="569383528">
      <w:bodyDiv w:val="1"/>
      <w:marLeft w:val="0"/>
      <w:marRight w:val="0"/>
      <w:marTop w:val="0"/>
      <w:marBottom w:val="0"/>
      <w:divBdr>
        <w:top w:val="none" w:sz="0" w:space="0" w:color="auto"/>
        <w:left w:val="none" w:sz="0" w:space="0" w:color="auto"/>
        <w:bottom w:val="none" w:sz="0" w:space="0" w:color="auto"/>
        <w:right w:val="none" w:sz="0" w:space="0" w:color="auto"/>
      </w:divBdr>
    </w:div>
    <w:div w:id="1949510288">
      <w:bodyDiv w:val="1"/>
      <w:marLeft w:val="0"/>
      <w:marRight w:val="0"/>
      <w:marTop w:val="0"/>
      <w:marBottom w:val="0"/>
      <w:divBdr>
        <w:top w:val="none" w:sz="0" w:space="0" w:color="auto"/>
        <w:left w:val="none" w:sz="0" w:space="0" w:color="auto"/>
        <w:bottom w:val="none" w:sz="0" w:space="0" w:color="auto"/>
        <w:right w:val="none" w:sz="0" w:space="0" w:color="auto"/>
      </w:divBdr>
    </w:div>
    <w:div w:id="204382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nglobalcompact.org/AboutTheGC/TheTenPrinciples/labour.html" TargetMode="External"/><Relationship Id="rId18" Type="http://schemas.openxmlformats.org/officeDocument/2006/relationships/hyperlink" Target="https://www.unglobalcompact.org/AboutTheGC/TheTenPrinciples/Principle2.html" TargetMode="External"/><Relationship Id="rId26" Type="http://schemas.openxmlformats.org/officeDocument/2006/relationships/hyperlink" Target="https://www.unglobalcompact.org/AboutTheGC/TheTenPrinciples/principle8.html" TargetMode="External"/><Relationship Id="rId3" Type="http://schemas.openxmlformats.org/officeDocument/2006/relationships/styles" Target="styles.xml"/><Relationship Id="rId21" Type="http://schemas.openxmlformats.org/officeDocument/2006/relationships/hyperlink" Target="https://www.unglobalcompact.org/AboutTheGC/TheTenPrinciples/Principle4.html" TargetMode="External"/><Relationship Id="rId7" Type="http://schemas.openxmlformats.org/officeDocument/2006/relationships/endnotes" Target="endnotes.xml"/><Relationship Id="rId12" Type="http://schemas.openxmlformats.org/officeDocument/2006/relationships/hyperlink" Target="https://www.unglobalcompact.org/AboutTheGC/TheTenPrinciples/humanRights.html" TargetMode="External"/><Relationship Id="rId17" Type="http://schemas.openxmlformats.org/officeDocument/2006/relationships/hyperlink" Target="https://www.unglobalcompact.org/AboutTheGC/TheTenPrinciples/principle1.html" TargetMode="External"/><Relationship Id="rId25" Type="http://schemas.openxmlformats.org/officeDocument/2006/relationships/hyperlink" Target="https://www.unglobalcompact.org/AboutTheGC/TheTenPrinciples/principle7.html" TargetMode="External"/><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unglobalcompact.org/AboutTheGC/TheTenPrinciples/humanRights.html" TargetMode="External"/><Relationship Id="rId20" Type="http://schemas.openxmlformats.org/officeDocument/2006/relationships/hyperlink" Target="https://www.unglobalcompact.org/AboutTheGC/TheTenPrinciples/principle3.html" TargetMode="External"/><Relationship Id="rId29" Type="http://schemas.openxmlformats.org/officeDocument/2006/relationships/hyperlink" Target="https://www.unglobalcompact.org/AboutTheGC/TheTenPrinciples/principle1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globalcompact.org/AboutTheGC/TheTenPrinciples/index.html" TargetMode="External"/><Relationship Id="rId24" Type="http://schemas.openxmlformats.org/officeDocument/2006/relationships/hyperlink" Target="https://www.unglobalcompact.org/AboutTheGC/TheTenPrinciples/environment.html" TargetMode="External"/><Relationship Id="rId32" Type="http://schemas.openxmlformats.org/officeDocument/2006/relationships/theme" Target="theme/theme1.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unglobalcompact.org/AboutTheGC/TheTenPrinciples/anti-corruption.html" TargetMode="External"/><Relationship Id="rId23" Type="http://schemas.openxmlformats.org/officeDocument/2006/relationships/hyperlink" Target="https://www.unglobalcompact.org/AboutTheGC/TheTenPrinciples/principle6.html" TargetMode="External"/><Relationship Id="rId28" Type="http://schemas.openxmlformats.org/officeDocument/2006/relationships/hyperlink" Target="https://www.unglobalcompact.org/AboutTheGC/TheTenPrinciples/anti-corruption.html" TargetMode="External"/><Relationship Id="rId10" Type="http://schemas.openxmlformats.org/officeDocument/2006/relationships/hyperlink" Target="mailto:doaba.procurement@gmail.com" TargetMode="External"/><Relationship Id="rId19" Type="http://schemas.openxmlformats.org/officeDocument/2006/relationships/hyperlink" Target="https://www.unglobalcompact.org/AboutTheGC/TheTenPrinciples/labour.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nglobalcompact.org/AboutTheGC/TheTenPrinciples/environment.html" TargetMode="External"/><Relationship Id="rId22" Type="http://schemas.openxmlformats.org/officeDocument/2006/relationships/hyperlink" Target="https://www.unglobalcompact.org/AboutTheGC/TheTenPrinciples/principle5.html" TargetMode="External"/><Relationship Id="rId27" Type="http://schemas.openxmlformats.org/officeDocument/2006/relationships/hyperlink" Target="https://www.unglobalcompact.org/AboutTheGC/TheTenPrinciples/principle9.html" TargetMode="External"/><Relationship Id="rId30" Type="http://schemas.openxmlformats.org/officeDocument/2006/relationships/hyperlink" Target="https://www.unglobalcompact.org" TargetMode="External"/><Relationship Id="rId35"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7147C-8E14-4899-A983-729149E39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12</Pages>
  <Words>3595</Words>
  <Characters>20497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nb-pak-isl-imrankhan</dc:creator>
  <cp:lastModifiedBy>dell</cp:lastModifiedBy>
  <cp:revision>22</cp:revision>
  <cp:lastPrinted>2019-03-01T08:11:00Z</cp:lastPrinted>
  <dcterms:created xsi:type="dcterms:W3CDTF">2020-10-21T09:08:00Z</dcterms:created>
  <dcterms:modified xsi:type="dcterms:W3CDTF">2020-10-24T04:33:00Z</dcterms:modified>
</cp:coreProperties>
</file>