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B3D" w:rsidRDefault="00C43B3D"/>
    <w:p w:rsidR="00C43B3D" w:rsidRDefault="00C43B3D" w:rsidP="00C43B3D">
      <w:pPr>
        <w:rPr>
          <w:b/>
        </w:rPr>
      </w:pPr>
    </w:p>
    <w:p w:rsidR="00C43B3D" w:rsidRDefault="00C43B3D" w:rsidP="00C43B3D">
      <w:pPr>
        <w:ind w:left="2160" w:firstLine="720"/>
      </w:pPr>
      <w:r w:rsidRPr="0097239A">
        <w:rPr>
          <w:b/>
          <w:sz w:val="32"/>
          <w:szCs w:val="32"/>
        </w:rPr>
        <w:t>INVITATION TO TENDER</w:t>
      </w:r>
      <w:r w:rsidRPr="00C32635">
        <w:rPr>
          <w:b/>
        </w:rPr>
        <w:tab/>
      </w:r>
      <w:r>
        <w:tab/>
      </w:r>
      <w:r>
        <w:tab/>
      </w:r>
      <w:r>
        <w:tab/>
      </w:r>
      <w:r>
        <w:tab/>
      </w:r>
      <w:r w:rsidR="001E389A">
        <w:tab/>
      </w:r>
      <w:r w:rsidR="001E389A">
        <w:tab/>
      </w:r>
      <w:r w:rsidR="001E389A">
        <w:tab/>
      </w:r>
      <w:r w:rsidR="001E389A">
        <w:tab/>
      </w:r>
      <w:r w:rsidR="001E389A">
        <w:tab/>
      </w:r>
      <w:r w:rsidR="001E389A">
        <w:tab/>
        <w:t xml:space="preserve">                  March 02</w:t>
      </w:r>
      <w:r w:rsidRPr="00930FED">
        <w:t>, 20</w:t>
      </w:r>
      <w:r>
        <w:t>22</w:t>
      </w:r>
    </w:p>
    <w:p w:rsidR="00C43B3D" w:rsidRDefault="00C43B3D" w:rsidP="00C43B3D">
      <w:pPr>
        <w:ind w:left="5760"/>
        <w:jc w:val="both"/>
        <w:rPr>
          <w:rFonts w:eastAsia="Arial Unicode MS" w:cstheme="minorHAnsi"/>
          <w:color w:val="000000" w:themeColor="text1"/>
          <w:highlight w:val="yellow"/>
          <w:lang w:val="en-GB"/>
        </w:rPr>
      </w:pPr>
      <w:r w:rsidRPr="005454D1">
        <w:rPr>
          <w:rStyle w:val="Bodytext10Bold"/>
          <w:rFonts w:cstheme="minorHAnsi"/>
          <w:lang w:val="en-GB"/>
        </w:rPr>
        <w:t xml:space="preserve">Tender </w:t>
      </w:r>
      <w:r w:rsidRPr="005454D1">
        <w:rPr>
          <w:rStyle w:val="Bodytext10Bold"/>
          <w:rFonts w:cstheme="minorHAnsi"/>
        </w:rPr>
        <w:t>Ref #</w:t>
      </w:r>
      <w:r w:rsidRPr="00930FED">
        <w:rPr>
          <w:rFonts w:eastAsia="Arial Unicode MS" w:cstheme="minorHAnsi"/>
          <w:color w:val="000000" w:themeColor="text1"/>
          <w:lang w:val="en-GB"/>
        </w:rPr>
        <w:t xml:space="preserve"> DF</w:t>
      </w:r>
      <w:r>
        <w:rPr>
          <w:rFonts w:eastAsia="Arial Unicode MS" w:cstheme="minorHAnsi"/>
          <w:color w:val="000000" w:themeColor="text1"/>
          <w:lang w:val="en-GB"/>
        </w:rPr>
        <w:t xml:space="preserve"> /</w:t>
      </w:r>
      <w:r w:rsidR="00880F79">
        <w:rPr>
          <w:rFonts w:eastAsia="Arial Unicode MS" w:cstheme="minorHAnsi"/>
          <w:color w:val="000000" w:themeColor="text1"/>
          <w:lang w:val="en-GB"/>
        </w:rPr>
        <w:t>WAP/</w:t>
      </w:r>
      <w:r>
        <w:rPr>
          <w:rFonts w:eastAsia="Arial Unicode MS" w:cstheme="minorHAnsi"/>
          <w:color w:val="000000" w:themeColor="text1"/>
          <w:lang w:val="en-GB"/>
        </w:rPr>
        <w:t>6RP17</w:t>
      </w:r>
      <w:r w:rsidRPr="00930FED">
        <w:rPr>
          <w:rFonts w:eastAsia="Arial Unicode MS" w:cstheme="minorHAnsi"/>
          <w:color w:val="000000" w:themeColor="text1"/>
          <w:lang w:val="en-GB"/>
        </w:rPr>
        <w:t>/IFT</w:t>
      </w:r>
      <w:r w:rsidR="00880F79">
        <w:rPr>
          <w:rFonts w:eastAsia="Arial Unicode MS" w:cstheme="minorHAnsi"/>
          <w:color w:val="000000" w:themeColor="text1"/>
          <w:lang w:val="en-GB"/>
        </w:rPr>
        <w:t>0</w:t>
      </w:r>
      <w:r w:rsidRPr="00930FED">
        <w:rPr>
          <w:rFonts w:eastAsia="Arial Unicode MS" w:cstheme="minorHAnsi"/>
          <w:color w:val="000000" w:themeColor="text1"/>
          <w:lang w:val="en-GB"/>
        </w:rPr>
        <w:t>01</w:t>
      </w:r>
    </w:p>
    <w:p w:rsidR="00C43B3D" w:rsidRDefault="00C43B3D" w:rsidP="00C43B3D"/>
    <w:p w:rsidR="00C43B3D" w:rsidRPr="0097239A" w:rsidRDefault="00C43B3D" w:rsidP="00C43B3D">
      <w:pPr>
        <w:rPr>
          <w:b/>
          <w:sz w:val="24"/>
          <w:szCs w:val="24"/>
        </w:rPr>
      </w:pPr>
      <w:r w:rsidRPr="0097239A">
        <w:rPr>
          <w:b/>
          <w:sz w:val="24"/>
          <w:szCs w:val="24"/>
        </w:rPr>
        <w:t xml:space="preserve">For the Provision of Rental </w:t>
      </w:r>
      <w:r>
        <w:rPr>
          <w:b/>
          <w:sz w:val="24"/>
          <w:szCs w:val="24"/>
        </w:rPr>
        <w:t xml:space="preserve">Monthly </w:t>
      </w:r>
      <w:r w:rsidRPr="0097239A">
        <w:rPr>
          <w:b/>
          <w:sz w:val="24"/>
          <w:szCs w:val="24"/>
        </w:rPr>
        <w:t>Vehicles</w:t>
      </w:r>
      <w:r>
        <w:rPr>
          <w:b/>
          <w:sz w:val="24"/>
          <w:szCs w:val="24"/>
        </w:rPr>
        <w:t xml:space="preserve"> (sedan and hatchback vehicles from 800 to 1300 cc) </w:t>
      </w:r>
      <w:r w:rsidRPr="0097239A">
        <w:rPr>
          <w:b/>
          <w:sz w:val="24"/>
          <w:szCs w:val="24"/>
        </w:rPr>
        <w:t>Services to</w:t>
      </w:r>
      <w:r>
        <w:rPr>
          <w:b/>
          <w:sz w:val="24"/>
          <w:szCs w:val="24"/>
        </w:rPr>
        <w:t xml:space="preserve"> </w:t>
      </w:r>
      <w:r w:rsidRPr="0097239A">
        <w:rPr>
          <w:b/>
          <w:sz w:val="24"/>
          <w:szCs w:val="24"/>
        </w:rPr>
        <w:t>Doaba Foundation</w:t>
      </w:r>
      <w:r>
        <w:rPr>
          <w:b/>
          <w:sz w:val="24"/>
          <w:szCs w:val="24"/>
        </w:rPr>
        <w:t xml:space="preserve"> Okara</w:t>
      </w:r>
      <w:r w:rsidRPr="0097239A">
        <w:rPr>
          <w:b/>
          <w:sz w:val="24"/>
          <w:szCs w:val="24"/>
        </w:rPr>
        <w:t xml:space="preserve">, Pakistan </w:t>
      </w:r>
    </w:p>
    <w:p w:rsidR="00C43B3D" w:rsidRDefault="00C43B3D" w:rsidP="00C43B3D">
      <w:pPr>
        <w:pStyle w:val="Bodytext100"/>
        <w:shd w:val="clear" w:color="auto" w:fill="auto"/>
        <w:spacing w:line="276" w:lineRule="auto"/>
        <w:ind w:right="25"/>
        <w:rPr>
          <w:rFonts w:asciiTheme="minorHAnsi" w:eastAsiaTheme="minorHAnsi" w:hAnsiTheme="minorHAnsi" w:cstheme="minorBidi"/>
        </w:rPr>
      </w:pPr>
      <w:r w:rsidRPr="0097239A">
        <w:rPr>
          <w:rFonts w:asciiTheme="minorHAnsi" w:eastAsiaTheme="minorHAnsi" w:hAnsiTheme="minorHAnsi" w:cstheme="minorBidi"/>
          <w:b/>
        </w:rPr>
        <w:t xml:space="preserve">Location: </w:t>
      </w:r>
      <w:r>
        <w:rPr>
          <w:rFonts w:asciiTheme="minorHAnsi" w:eastAsiaTheme="minorHAnsi" w:hAnsiTheme="minorHAnsi" w:cstheme="minorBidi"/>
        </w:rPr>
        <w:t>Tehsil Depalpur and District Okara.</w:t>
      </w:r>
    </w:p>
    <w:p w:rsidR="00C43B3D" w:rsidRPr="004F3FAD" w:rsidRDefault="00C43B3D" w:rsidP="00C43B3D">
      <w:pPr>
        <w:pStyle w:val="Bodytext100"/>
        <w:shd w:val="clear" w:color="auto" w:fill="auto"/>
        <w:spacing w:line="276" w:lineRule="auto"/>
        <w:ind w:right="25"/>
        <w:rPr>
          <w:rFonts w:eastAsiaTheme="minorHAnsi" w:cstheme="minorBidi"/>
          <w:bCs/>
        </w:rPr>
      </w:pPr>
      <w:bookmarkStart w:id="0" w:name="_GoBack"/>
      <w:bookmarkEnd w:id="0"/>
    </w:p>
    <w:p w:rsidR="00C43B3D" w:rsidRDefault="00C43B3D" w:rsidP="00840B7B">
      <w:pPr>
        <w:spacing w:line="276" w:lineRule="auto"/>
        <w:jc w:val="both"/>
        <w:rPr>
          <w:rFonts w:cstheme="minorHAnsi"/>
          <w:color w:val="000000" w:themeColor="text1"/>
        </w:rPr>
      </w:pPr>
      <w:r w:rsidRPr="006F4734">
        <w:rPr>
          <w:rFonts w:cstheme="minorHAnsi"/>
          <w:color w:val="000000" w:themeColor="text1"/>
        </w:rPr>
        <w:t>Doaba Foundation</w:t>
      </w:r>
      <w:r>
        <w:rPr>
          <w:rFonts w:cstheme="minorHAnsi"/>
          <w:color w:val="000000" w:themeColor="text1"/>
        </w:rPr>
        <w:t xml:space="preserve">, </w:t>
      </w:r>
      <w:r w:rsidRPr="00C07E9F">
        <w:rPr>
          <w:rStyle w:val="Bodytext129pt"/>
        </w:rPr>
        <w:t xml:space="preserve">hereafter </w:t>
      </w:r>
      <w:r>
        <w:rPr>
          <w:rStyle w:val="Bodytext129pt"/>
        </w:rPr>
        <w:t>Doaba</w:t>
      </w:r>
      <w:r w:rsidRPr="00C07E9F">
        <w:rPr>
          <w:rStyle w:val="Bodytext129pt"/>
        </w:rPr>
        <w:t>, or the Contracting Authority</w:t>
      </w:r>
      <w:r>
        <w:rPr>
          <w:rStyle w:val="Bodytext129pt"/>
        </w:rPr>
        <w:t>,</w:t>
      </w:r>
      <w:r w:rsidRPr="006F4734">
        <w:rPr>
          <w:rFonts w:cstheme="minorHAnsi"/>
          <w:color w:val="000000" w:themeColor="text1"/>
        </w:rPr>
        <w:t xml:space="preserve"> is a humanitarian organization working in disaster prone areas w</w:t>
      </w:r>
      <w:r>
        <w:rPr>
          <w:rFonts w:cstheme="minorHAnsi"/>
          <w:color w:val="000000" w:themeColor="text1"/>
        </w:rPr>
        <w:t>ith the vision “Disaster prone c</w:t>
      </w:r>
      <w:r w:rsidRPr="006F4734">
        <w:rPr>
          <w:rFonts w:cstheme="minorHAnsi"/>
          <w:color w:val="000000" w:themeColor="text1"/>
        </w:rPr>
        <w:t>ommun</w:t>
      </w:r>
      <w:r>
        <w:rPr>
          <w:rFonts w:cstheme="minorHAnsi"/>
          <w:color w:val="000000" w:themeColor="text1"/>
        </w:rPr>
        <w:t>ities becoming self-reliant in p</w:t>
      </w:r>
      <w:r w:rsidRPr="006F4734">
        <w:rPr>
          <w:rFonts w:cstheme="minorHAnsi"/>
          <w:color w:val="000000" w:themeColor="text1"/>
        </w:rPr>
        <w:t>ursuit of</w:t>
      </w:r>
      <w:r>
        <w:rPr>
          <w:rFonts w:cstheme="minorHAnsi"/>
          <w:color w:val="000000" w:themeColor="text1"/>
        </w:rPr>
        <w:t xml:space="preserve"> their common i</w:t>
      </w:r>
      <w:r w:rsidRPr="006F4734">
        <w:rPr>
          <w:rFonts w:cstheme="minorHAnsi"/>
          <w:color w:val="000000" w:themeColor="text1"/>
        </w:rPr>
        <w:t>nterests”. Doaba’s mission is to improve the quality of life among rural people and, it concentrates on communities prone to disaster. It believes in achieving the goal through optimal utilization of available resources i.e. physical-biological, moral and human. It seeks to build capacities of such communities incorporating even the relief activities into program of preparedness interventions, facilitating emergence of self-reliant communities.</w:t>
      </w:r>
      <w:r>
        <w:rPr>
          <w:rFonts w:cstheme="minorHAnsi"/>
          <w:color w:val="000000" w:themeColor="text1"/>
        </w:rPr>
        <w:t xml:space="preserve"> Doaba is organization responsible for project implementation in district Okara.</w:t>
      </w:r>
    </w:p>
    <w:p w:rsidR="00C43B3D" w:rsidRDefault="00E41C2F" w:rsidP="00C43B3D">
      <w:pPr>
        <w:spacing w:line="276" w:lineRule="auto"/>
        <w:jc w:val="both"/>
        <w:rPr>
          <w:rFonts w:cstheme="minorHAnsi"/>
          <w:color w:val="000000" w:themeColor="text1"/>
        </w:rPr>
      </w:pPr>
      <w:r>
        <w:t>WaterAid</w:t>
      </w:r>
      <w:r w:rsidR="00251FC3">
        <w:t xml:space="preserve"> Pakistan</w:t>
      </w:r>
      <w:r>
        <w:t xml:space="preserve"> is an international not-for-profit working in Pakistan since 2006, determined to make clean water, decent toilets and good hygiene normal for everyone, everywhere within a generation.</w:t>
      </w:r>
      <w:r w:rsidR="00251FC3" w:rsidRPr="00251FC3">
        <w:t xml:space="preserve"> </w:t>
      </w:r>
      <w:r w:rsidR="00251FC3">
        <w:t>Our focus of work with rural and urban communities during the year shifted towards the emerging situation of pandemic; COVID-19. We worked mainly on improving hygiene practices, raising awareness, and ensuring inclusive WASH facilities. In the meantime, our regular programmers also continued.</w:t>
      </w:r>
      <w:r w:rsidR="00F733D1">
        <w:t xml:space="preserve"> Water Aid’s mission is to transform the lives of the poorest and most marginalized people by improving access to safe water, sanitation and hygiene. </w:t>
      </w:r>
    </w:p>
    <w:p w:rsidR="00C43B3D" w:rsidRPr="006F4734" w:rsidRDefault="00C43B3D" w:rsidP="00C43B3D">
      <w:pPr>
        <w:pStyle w:val="Bodytext120"/>
        <w:shd w:val="clear" w:color="auto" w:fill="auto"/>
        <w:spacing w:before="0" w:after="0" w:line="276" w:lineRule="auto"/>
        <w:ind w:left="20" w:right="60"/>
        <w:rPr>
          <w:rFonts w:asciiTheme="minorHAnsi" w:hAnsiTheme="minorHAnsi" w:cstheme="minorHAnsi"/>
          <w:b/>
        </w:rPr>
      </w:pPr>
    </w:p>
    <w:p w:rsidR="00C43B3D" w:rsidRPr="00265C25" w:rsidRDefault="00C43B3D" w:rsidP="00C43B3D">
      <w:pPr>
        <w:pStyle w:val="Bodytext120"/>
        <w:shd w:val="clear" w:color="auto" w:fill="auto"/>
        <w:spacing w:before="0" w:after="0" w:line="276" w:lineRule="auto"/>
        <w:ind w:left="20" w:right="60"/>
        <w:rPr>
          <w:rStyle w:val="Bodytext129pt"/>
          <w:rFonts w:asciiTheme="minorHAnsi" w:hAnsiTheme="minorHAnsi" w:cstheme="minorHAnsi"/>
          <w:b w:val="0"/>
          <w:sz w:val="22"/>
          <w:szCs w:val="22"/>
        </w:rPr>
      </w:pPr>
      <w:proofErr w:type="gramStart"/>
      <w:r w:rsidRPr="00265C25">
        <w:rPr>
          <w:rStyle w:val="Bodytext129pt"/>
          <w:rFonts w:asciiTheme="minorHAnsi" w:hAnsiTheme="minorHAnsi" w:cstheme="minorHAnsi"/>
          <w:sz w:val="22"/>
          <w:szCs w:val="22"/>
        </w:rPr>
        <w:t xml:space="preserve">In order to procure services of vehicles on </w:t>
      </w:r>
      <w:r w:rsidR="003451CE" w:rsidRPr="00265C25">
        <w:rPr>
          <w:rStyle w:val="Bodytext129pt"/>
          <w:rFonts w:asciiTheme="minorHAnsi" w:hAnsiTheme="minorHAnsi" w:cstheme="minorHAnsi"/>
          <w:sz w:val="22"/>
          <w:szCs w:val="22"/>
        </w:rPr>
        <w:t>monthly for</w:t>
      </w:r>
      <w:r w:rsidRPr="00265C25">
        <w:rPr>
          <w:rStyle w:val="Bodytext129pt"/>
          <w:rFonts w:asciiTheme="minorHAnsi" w:hAnsiTheme="minorHAnsi" w:cstheme="minorHAnsi"/>
          <w:sz w:val="22"/>
          <w:szCs w:val="22"/>
        </w:rPr>
        <w:t xml:space="preserve"> field team mobility and project activities.</w:t>
      </w:r>
      <w:proofErr w:type="gramEnd"/>
      <w:r w:rsidRPr="00265C25">
        <w:rPr>
          <w:rStyle w:val="Bodytext129pt"/>
          <w:rFonts w:asciiTheme="minorHAnsi" w:hAnsiTheme="minorHAnsi" w:cstheme="minorHAnsi"/>
          <w:sz w:val="22"/>
          <w:szCs w:val="22"/>
        </w:rPr>
        <w:t xml:space="preserve"> Doaba Foundation is inviting qualified and experienced suppliers bid for the contract of services, by the Contractor of the following Services</w:t>
      </w:r>
      <w:r w:rsidR="003451CE" w:rsidRPr="00265C25">
        <w:rPr>
          <w:rStyle w:val="Bodytext129pt"/>
          <w:rFonts w:asciiTheme="minorHAnsi" w:hAnsiTheme="minorHAnsi" w:cstheme="minorHAnsi"/>
          <w:sz w:val="22"/>
          <w:szCs w:val="22"/>
        </w:rPr>
        <w:t xml:space="preserve"> for the period of</w:t>
      </w:r>
      <w:r w:rsidRPr="00265C25">
        <w:rPr>
          <w:rStyle w:val="Bodytext129pt"/>
          <w:rFonts w:asciiTheme="minorHAnsi" w:hAnsiTheme="minorHAnsi" w:cstheme="minorHAnsi"/>
          <w:sz w:val="22"/>
          <w:szCs w:val="22"/>
        </w:rPr>
        <w:t xml:space="preserve"> 10 months</w:t>
      </w:r>
      <w:r w:rsidR="003451CE" w:rsidRPr="00265C25">
        <w:rPr>
          <w:rStyle w:val="Bodytext129pt"/>
          <w:rFonts w:asciiTheme="minorHAnsi" w:hAnsiTheme="minorHAnsi" w:cstheme="minorHAnsi"/>
          <w:sz w:val="22"/>
          <w:szCs w:val="22"/>
        </w:rPr>
        <w:t xml:space="preserve"> (March</w:t>
      </w:r>
      <w:r w:rsidR="00265C25" w:rsidRPr="00265C25">
        <w:rPr>
          <w:rStyle w:val="Bodytext129pt"/>
          <w:rFonts w:asciiTheme="minorHAnsi" w:hAnsiTheme="minorHAnsi" w:cstheme="minorHAnsi"/>
          <w:sz w:val="22"/>
          <w:szCs w:val="22"/>
        </w:rPr>
        <w:t xml:space="preserve"> </w:t>
      </w:r>
      <w:r w:rsidR="003451CE" w:rsidRPr="00265C25">
        <w:rPr>
          <w:rStyle w:val="Bodytext129pt"/>
          <w:rFonts w:asciiTheme="minorHAnsi" w:hAnsiTheme="minorHAnsi" w:cstheme="minorHAnsi"/>
          <w:sz w:val="22"/>
          <w:szCs w:val="22"/>
        </w:rPr>
        <w:t>2022 to Dec 2022)</w:t>
      </w:r>
      <w:r w:rsidRPr="00265C25">
        <w:rPr>
          <w:rStyle w:val="Bodytext129pt"/>
          <w:rFonts w:asciiTheme="minorHAnsi" w:hAnsiTheme="minorHAnsi" w:cstheme="minorHAnsi"/>
          <w:sz w:val="22"/>
          <w:szCs w:val="22"/>
        </w:rPr>
        <w:t>:</w:t>
      </w:r>
    </w:p>
    <w:p w:rsidR="00C43B3D" w:rsidRDefault="00C43B3D" w:rsidP="00C43B3D">
      <w:pPr>
        <w:pStyle w:val="Bodytext120"/>
        <w:shd w:val="clear" w:color="auto" w:fill="auto"/>
        <w:spacing w:before="0" w:after="0" w:line="276" w:lineRule="auto"/>
        <w:ind w:right="60"/>
        <w:rPr>
          <w:rFonts w:asciiTheme="minorHAnsi" w:hAnsiTheme="minorHAnsi" w:cstheme="minorBidi"/>
        </w:rPr>
      </w:pPr>
    </w:p>
    <w:p w:rsidR="00C43B3D" w:rsidRDefault="00C43B3D" w:rsidP="00C43B3D">
      <w:pPr>
        <w:pStyle w:val="Bodytext120"/>
        <w:shd w:val="clear" w:color="auto" w:fill="auto"/>
        <w:spacing w:before="0" w:after="0" w:line="276" w:lineRule="auto"/>
        <w:jc w:val="left"/>
        <w:rPr>
          <w:rStyle w:val="Bodytext129pt"/>
          <w:rFonts w:asciiTheme="minorHAnsi" w:hAnsiTheme="minorHAnsi" w:cstheme="minorHAnsi"/>
        </w:rPr>
      </w:pPr>
    </w:p>
    <w:p w:rsidR="00C43B3D" w:rsidRDefault="00C43B3D" w:rsidP="00C43B3D">
      <w:pPr>
        <w:pStyle w:val="Bodytext120"/>
        <w:shd w:val="clear" w:color="auto" w:fill="auto"/>
        <w:spacing w:before="0" w:after="0" w:line="276" w:lineRule="auto"/>
        <w:jc w:val="left"/>
        <w:rPr>
          <w:rStyle w:val="Bodytext129pt"/>
          <w:rFonts w:asciiTheme="minorHAnsi" w:hAnsiTheme="minorHAnsi" w:cstheme="minorHAnsi"/>
        </w:rPr>
      </w:pPr>
    </w:p>
    <w:p w:rsidR="00C43B3D" w:rsidRDefault="00C43B3D" w:rsidP="00C43B3D">
      <w:pPr>
        <w:pStyle w:val="Bodytext120"/>
        <w:shd w:val="clear" w:color="auto" w:fill="auto"/>
        <w:spacing w:before="0" w:after="0" w:line="276" w:lineRule="auto"/>
        <w:jc w:val="left"/>
        <w:rPr>
          <w:rStyle w:val="Bodytext129pt"/>
          <w:rFonts w:asciiTheme="minorHAnsi" w:hAnsiTheme="minorHAnsi" w:cstheme="minorHAnsi"/>
        </w:rPr>
      </w:pPr>
    </w:p>
    <w:p w:rsidR="00C43B3D" w:rsidRDefault="00C43B3D" w:rsidP="00C43B3D">
      <w:pPr>
        <w:pStyle w:val="Bodytext120"/>
        <w:shd w:val="clear" w:color="auto" w:fill="auto"/>
        <w:spacing w:before="0" w:after="0" w:line="276" w:lineRule="auto"/>
        <w:jc w:val="left"/>
        <w:rPr>
          <w:rStyle w:val="Bodytext129pt"/>
          <w:rFonts w:asciiTheme="minorHAnsi" w:hAnsiTheme="minorHAnsi" w:cstheme="minorHAnsi"/>
        </w:rPr>
      </w:pPr>
    </w:p>
    <w:p w:rsidR="00C43B3D" w:rsidRDefault="00C43B3D" w:rsidP="00C43B3D">
      <w:pPr>
        <w:pStyle w:val="Bodytext120"/>
        <w:shd w:val="clear" w:color="auto" w:fill="auto"/>
        <w:spacing w:before="0" w:after="0" w:line="276" w:lineRule="auto"/>
        <w:jc w:val="left"/>
        <w:rPr>
          <w:rStyle w:val="Bodytext129pt"/>
          <w:rFonts w:asciiTheme="minorHAnsi" w:hAnsiTheme="minorHAnsi" w:cstheme="minorHAnsi"/>
        </w:rPr>
      </w:pPr>
    </w:p>
    <w:p w:rsidR="00C43B3D" w:rsidRDefault="00C43B3D" w:rsidP="00C43B3D">
      <w:pPr>
        <w:pStyle w:val="Bodytext120"/>
        <w:shd w:val="clear" w:color="auto" w:fill="auto"/>
        <w:spacing w:before="0" w:after="0" w:line="276" w:lineRule="auto"/>
        <w:jc w:val="left"/>
        <w:rPr>
          <w:rStyle w:val="Bodytext129pt"/>
          <w:rFonts w:asciiTheme="minorHAnsi" w:hAnsiTheme="minorHAnsi" w:cstheme="minorHAnsi"/>
        </w:rPr>
      </w:pPr>
    </w:p>
    <w:p w:rsidR="00E41C2F" w:rsidRDefault="00E41C2F" w:rsidP="00C43B3D">
      <w:pPr>
        <w:pStyle w:val="Bodytext120"/>
        <w:shd w:val="clear" w:color="auto" w:fill="auto"/>
        <w:spacing w:before="0" w:after="0" w:line="276" w:lineRule="auto"/>
        <w:jc w:val="left"/>
        <w:rPr>
          <w:rStyle w:val="Bodytext129pt"/>
          <w:rFonts w:asciiTheme="minorHAnsi" w:hAnsiTheme="minorHAnsi" w:cstheme="minorHAnsi"/>
        </w:rPr>
      </w:pPr>
    </w:p>
    <w:p w:rsidR="00C43B3D" w:rsidRDefault="00C43B3D" w:rsidP="00C43B3D">
      <w:pPr>
        <w:pStyle w:val="Bodytext120"/>
        <w:shd w:val="clear" w:color="auto" w:fill="auto"/>
        <w:spacing w:before="0" w:after="0" w:line="276" w:lineRule="auto"/>
        <w:jc w:val="left"/>
        <w:rPr>
          <w:rFonts w:eastAsiaTheme="minorHAnsi" w:cstheme="minorBidi"/>
          <w:b/>
        </w:rPr>
      </w:pPr>
    </w:p>
    <w:p w:rsidR="00C43B3D" w:rsidRPr="00E55D3D" w:rsidRDefault="00C43B3D" w:rsidP="00C43B3D">
      <w:pPr>
        <w:pStyle w:val="Bodytext120"/>
        <w:shd w:val="clear" w:color="auto" w:fill="auto"/>
        <w:spacing w:before="0" w:after="0" w:line="276" w:lineRule="auto"/>
        <w:jc w:val="left"/>
        <w:rPr>
          <w:rFonts w:eastAsiaTheme="minorHAnsi" w:cstheme="minorBidi"/>
          <w:b/>
        </w:rPr>
      </w:pPr>
      <w:r w:rsidRPr="00E55D3D">
        <w:rPr>
          <w:rFonts w:eastAsiaTheme="minorHAnsi" w:cstheme="minorBidi"/>
          <w:b/>
        </w:rPr>
        <w:lastRenderedPageBreak/>
        <w:t>The foreseeable timetable for this procedure is as follows:</w:t>
      </w:r>
    </w:p>
    <w:p w:rsidR="00C43B3D" w:rsidRPr="006F4734" w:rsidRDefault="00C43B3D" w:rsidP="00C43B3D">
      <w:pPr>
        <w:pStyle w:val="Bodytext120"/>
        <w:shd w:val="clear" w:color="auto" w:fill="auto"/>
        <w:spacing w:before="0" w:after="0" w:line="276" w:lineRule="auto"/>
        <w:jc w:val="left"/>
        <w:rPr>
          <w:rStyle w:val="Bodytext129pt"/>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22"/>
        <w:gridCol w:w="1994"/>
        <w:gridCol w:w="3364"/>
      </w:tblGrid>
      <w:tr w:rsidR="00C43B3D" w:rsidRPr="006F4734" w:rsidTr="00E768B7">
        <w:trPr>
          <w:cantSplit/>
          <w:trHeight w:val="374"/>
        </w:trPr>
        <w:tc>
          <w:tcPr>
            <w:tcW w:w="2144" w:type="pct"/>
            <w:shd w:val="clear" w:color="auto" w:fill="D9D9D9" w:themeFill="background1" w:themeFillShade="D9"/>
            <w:vAlign w:val="center"/>
          </w:tcPr>
          <w:p w:rsidR="00C43B3D" w:rsidRPr="00930FED" w:rsidRDefault="00C43B3D" w:rsidP="00E768B7">
            <w:pPr>
              <w:spacing w:line="276" w:lineRule="auto"/>
              <w:jc w:val="center"/>
              <w:rPr>
                <w:rFonts w:cstheme="minorHAnsi"/>
                <w:b/>
                <w:bCs/>
                <w:sz w:val="20"/>
              </w:rPr>
            </w:pPr>
          </w:p>
        </w:tc>
        <w:tc>
          <w:tcPr>
            <w:tcW w:w="1063" w:type="pct"/>
            <w:shd w:val="clear" w:color="auto" w:fill="D9D9D9" w:themeFill="background1" w:themeFillShade="D9"/>
            <w:vAlign w:val="center"/>
          </w:tcPr>
          <w:p w:rsidR="00C43B3D" w:rsidRPr="00930FED" w:rsidRDefault="00C43B3D" w:rsidP="00E768B7">
            <w:pPr>
              <w:pStyle w:val="Bodytext60"/>
              <w:shd w:val="clear" w:color="auto" w:fill="auto"/>
              <w:spacing w:line="276" w:lineRule="auto"/>
              <w:jc w:val="center"/>
              <w:rPr>
                <w:rFonts w:asciiTheme="minorHAnsi" w:hAnsiTheme="minorHAnsi" w:cstheme="minorHAnsi"/>
                <w:b/>
                <w:bCs/>
                <w:sz w:val="20"/>
                <w:szCs w:val="22"/>
              </w:rPr>
            </w:pPr>
            <w:r w:rsidRPr="00930FED">
              <w:rPr>
                <w:rFonts w:asciiTheme="minorHAnsi" w:hAnsiTheme="minorHAnsi" w:cstheme="minorHAnsi"/>
                <w:b/>
                <w:bCs/>
                <w:sz w:val="20"/>
                <w:szCs w:val="22"/>
              </w:rPr>
              <w:t>DATE</w:t>
            </w:r>
          </w:p>
        </w:tc>
        <w:tc>
          <w:tcPr>
            <w:tcW w:w="1793" w:type="pct"/>
            <w:shd w:val="clear" w:color="auto" w:fill="D9D9D9" w:themeFill="background1" w:themeFillShade="D9"/>
            <w:vAlign w:val="center"/>
          </w:tcPr>
          <w:p w:rsidR="00C43B3D" w:rsidRPr="00930FED" w:rsidRDefault="00C43B3D" w:rsidP="00E768B7">
            <w:pPr>
              <w:pStyle w:val="Bodytext60"/>
              <w:shd w:val="clear" w:color="auto" w:fill="auto"/>
              <w:spacing w:line="276" w:lineRule="auto"/>
              <w:ind w:left="100"/>
              <w:jc w:val="center"/>
              <w:rPr>
                <w:rFonts w:asciiTheme="minorHAnsi" w:hAnsiTheme="minorHAnsi" w:cstheme="minorHAnsi"/>
                <w:b/>
                <w:bCs/>
                <w:sz w:val="20"/>
                <w:szCs w:val="22"/>
              </w:rPr>
            </w:pPr>
            <w:r w:rsidRPr="00930FED">
              <w:rPr>
                <w:rFonts w:asciiTheme="minorHAnsi" w:hAnsiTheme="minorHAnsi" w:cstheme="minorHAnsi"/>
                <w:b/>
                <w:bCs/>
                <w:sz w:val="20"/>
                <w:szCs w:val="22"/>
              </w:rPr>
              <w:t>TIME in PST</w:t>
            </w:r>
          </w:p>
        </w:tc>
      </w:tr>
      <w:tr w:rsidR="00C43B3D" w:rsidRPr="006F4734" w:rsidTr="00E768B7">
        <w:trPr>
          <w:cantSplit/>
          <w:trHeight w:val="569"/>
        </w:trPr>
        <w:tc>
          <w:tcPr>
            <w:tcW w:w="2144" w:type="pct"/>
            <w:shd w:val="clear" w:color="auto" w:fill="FFFFFF"/>
            <w:vAlign w:val="center"/>
          </w:tcPr>
          <w:p w:rsidR="00C43B3D" w:rsidRPr="00930FED" w:rsidRDefault="00C43B3D" w:rsidP="00E768B7">
            <w:pPr>
              <w:pStyle w:val="Bodytext60"/>
              <w:shd w:val="clear" w:color="auto" w:fill="auto"/>
              <w:spacing w:line="240" w:lineRule="auto"/>
              <w:rPr>
                <w:rFonts w:asciiTheme="minorHAnsi" w:hAnsiTheme="minorHAnsi" w:cstheme="minorHAnsi"/>
                <w:sz w:val="20"/>
                <w:szCs w:val="22"/>
              </w:rPr>
            </w:pPr>
            <w:r w:rsidRPr="00930FED">
              <w:rPr>
                <w:rFonts w:asciiTheme="minorHAnsi" w:hAnsiTheme="minorHAnsi" w:cstheme="minorHAnsi"/>
                <w:sz w:val="20"/>
                <w:szCs w:val="22"/>
              </w:rPr>
              <w:t>Deadline for requesting clarifications from the Contracting Authority</w:t>
            </w:r>
          </w:p>
        </w:tc>
        <w:tc>
          <w:tcPr>
            <w:tcW w:w="1063" w:type="pct"/>
            <w:shd w:val="clear" w:color="auto" w:fill="FFFFFF"/>
            <w:vAlign w:val="center"/>
          </w:tcPr>
          <w:p w:rsidR="00C43B3D" w:rsidRPr="00930FED" w:rsidRDefault="005C7620" w:rsidP="00E768B7">
            <w:pPr>
              <w:pStyle w:val="Bodytext120"/>
              <w:shd w:val="clear" w:color="auto" w:fill="auto"/>
              <w:spacing w:before="0" w:after="0" w:line="240" w:lineRule="auto"/>
              <w:jc w:val="center"/>
              <w:rPr>
                <w:rFonts w:asciiTheme="minorHAnsi" w:hAnsiTheme="minorHAnsi" w:cstheme="minorHAnsi"/>
                <w:b/>
                <w:sz w:val="20"/>
              </w:rPr>
            </w:pPr>
            <w:r>
              <w:rPr>
                <w:rFonts w:asciiTheme="minorHAnsi" w:hAnsiTheme="minorHAnsi" w:cstheme="minorHAnsi"/>
                <w:b/>
                <w:sz w:val="20"/>
              </w:rPr>
              <w:t>March 06</w:t>
            </w:r>
            <w:r w:rsidR="00C43B3D" w:rsidRPr="00930FED">
              <w:rPr>
                <w:rFonts w:asciiTheme="minorHAnsi" w:hAnsiTheme="minorHAnsi" w:cstheme="minorHAnsi"/>
                <w:b/>
                <w:sz w:val="20"/>
              </w:rPr>
              <w:t>, 20</w:t>
            </w:r>
            <w:r w:rsidR="003451CE">
              <w:rPr>
                <w:rFonts w:asciiTheme="minorHAnsi" w:hAnsiTheme="minorHAnsi" w:cstheme="minorHAnsi"/>
                <w:b/>
                <w:sz w:val="20"/>
              </w:rPr>
              <w:t>22</w:t>
            </w:r>
          </w:p>
        </w:tc>
        <w:tc>
          <w:tcPr>
            <w:tcW w:w="1793" w:type="pct"/>
            <w:shd w:val="clear" w:color="auto" w:fill="FFFFFF"/>
            <w:vAlign w:val="center"/>
          </w:tcPr>
          <w:p w:rsidR="00C43B3D" w:rsidRPr="00930FED" w:rsidRDefault="00C43B3D" w:rsidP="00E768B7">
            <w:pPr>
              <w:pStyle w:val="Bodytext120"/>
              <w:shd w:val="clear" w:color="auto" w:fill="auto"/>
              <w:spacing w:before="0" w:after="0" w:line="240" w:lineRule="auto"/>
              <w:jc w:val="center"/>
              <w:rPr>
                <w:rFonts w:asciiTheme="minorHAnsi" w:hAnsiTheme="minorHAnsi" w:cstheme="minorHAnsi"/>
                <w:b/>
                <w:sz w:val="20"/>
              </w:rPr>
            </w:pPr>
            <w:r w:rsidRPr="00930FED">
              <w:rPr>
                <w:rFonts w:asciiTheme="minorHAnsi" w:hAnsiTheme="minorHAnsi" w:cstheme="minorHAnsi"/>
                <w:b/>
                <w:sz w:val="20"/>
              </w:rPr>
              <w:t>12:00 PM</w:t>
            </w:r>
          </w:p>
        </w:tc>
      </w:tr>
      <w:tr w:rsidR="00C43B3D" w:rsidRPr="006F4734" w:rsidTr="00E768B7">
        <w:trPr>
          <w:cantSplit/>
          <w:trHeight w:val="622"/>
        </w:trPr>
        <w:tc>
          <w:tcPr>
            <w:tcW w:w="2144" w:type="pct"/>
            <w:shd w:val="clear" w:color="auto" w:fill="FFFFFF"/>
            <w:vAlign w:val="center"/>
          </w:tcPr>
          <w:p w:rsidR="00C43B3D" w:rsidRPr="00930FED" w:rsidRDefault="00C43B3D" w:rsidP="00E768B7">
            <w:pPr>
              <w:pStyle w:val="Bodytext60"/>
              <w:shd w:val="clear" w:color="auto" w:fill="auto"/>
              <w:spacing w:line="240" w:lineRule="auto"/>
              <w:rPr>
                <w:rFonts w:asciiTheme="minorHAnsi" w:hAnsiTheme="minorHAnsi" w:cstheme="minorHAnsi"/>
                <w:sz w:val="20"/>
                <w:szCs w:val="22"/>
              </w:rPr>
            </w:pPr>
            <w:r w:rsidRPr="00930FED">
              <w:rPr>
                <w:rFonts w:asciiTheme="minorHAnsi" w:hAnsiTheme="minorHAnsi" w:cstheme="minorHAnsi"/>
                <w:sz w:val="20"/>
                <w:szCs w:val="22"/>
              </w:rPr>
              <w:t>Last date on which clarifications are issued by the Contracting Authority</w:t>
            </w:r>
          </w:p>
        </w:tc>
        <w:tc>
          <w:tcPr>
            <w:tcW w:w="1063" w:type="pct"/>
            <w:shd w:val="clear" w:color="auto" w:fill="FFFFFF"/>
            <w:vAlign w:val="center"/>
          </w:tcPr>
          <w:p w:rsidR="00C43B3D" w:rsidRPr="00930FED" w:rsidRDefault="003451CE" w:rsidP="00E768B7">
            <w:pPr>
              <w:pStyle w:val="Bodytext120"/>
              <w:shd w:val="clear" w:color="auto" w:fill="auto"/>
              <w:spacing w:before="0" w:after="0" w:line="240" w:lineRule="auto"/>
              <w:jc w:val="center"/>
              <w:rPr>
                <w:rFonts w:asciiTheme="minorHAnsi" w:hAnsiTheme="minorHAnsi" w:cstheme="minorHAnsi"/>
                <w:b/>
                <w:sz w:val="20"/>
              </w:rPr>
            </w:pPr>
            <w:r>
              <w:rPr>
                <w:rFonts w:asciiTheme="minorHAnsi" w:hAnsiTheme="minorHAnsi" w:cstheme="minorHAnsi"/>
                <w:b/>
                <w:sz w:val="20"/>
              </w:rPr>
              <w:t>March</w:t>
            </w:r>
            <w:r w:rsidR="00C43B3D" w:rsidRPr="00930FED">
              <w:rPr>
                <w:rFonts w:asciiTheme="minorHAnsi" w:hAnsiTheme="minorHAnsi" w:cstheme="minorHAnsi"/>
                <w:b/>
                <w:sz w:val="20"/>
              </w:rPr>
              <w:t xml:space="preserve"> </w:t>
            </w:r>
            <w:r w:rsidR="005C7620">
              <w:rPr>
                <w:rFonts w:asciiTheme="minorHAnsi" w:hAnsiTheme="minorHAnsi" w:cstheme="minorHAnsi"/>
                <w:b/>
                <w:sz w:val="20"/>
              </w:rPr>
              <w:t>06</w:t>
            </w:r>
            <w:r>
              <w:rPr>
                <w:rFonts w:asciiTheme="minorHAnsi" w:hAnsiTheme="minorHAnsi" w:cstheme="minorHAnsi"/>
                <w:b/>
                <w:sz w:val="20"/>
              </w:rPr>
              <w:t>, 2022</w:t>
            </w:r>
          </w:p>
        </w:tc>
        <w:tc>
          <w:tcPr>
            <w:tcW w:w="1793" w:type="pct"/>
            <w:shd w:val="clear" w:color="auto" w:fill="FFFFFF"/>
            <w:vAlign w:val="center"/>
          </w:tcPr>
          <w:p w:rsidR="00C43B3D" w:rsidRPr="00930FED" w:rsidRDefault="00C43B3D" w:rsidP="00E768B7">
            <w:pPr>
              <w:pStyle w:val="Bodytext120"/>
              <w:shd w:val="clear" w:color="auto" w:fill="auto"/>
              <w:spacing w:before="0" w:after="0" w:line="240" w:lineRule="auto"/>
              <w:jc w:val="center"/>
              <w:rPr>
                <w:rFonts w:asciiTheme="minorHAnsi" w:hAnsiTheme="minorHAnsi" w:cstheme="minorHAnsi"/>
                <w:b/>
                <w:sz w:val="20"/>
              </w:rPr>
            </w:pPr>
            <w:r w:rsidRPr="00930FED">
              <w:rPr>
                <w:rFonts w:asciiTheme="minorHAnsi" w:hAnsiTheme="minorHAnsi" w:cstheme="minorHAnsi"/>
                <w:b/>
                <w:sz w:val="20"/>
              </w:rPr>
              <w:t>05:00 PM</w:t>
            </w:r>
          </w:p>
        </w:tc>
      </w:tr>
      <w:tr w:rsidR="00C43B3D" w:rsidRPr="006F4734" w:rsidTr="00E768B7">
        <w:trPr>
          <w:cantSplit/>
          <w:trHeight w:val="499"/>
        </w:trPr>
        <w:tc>
          <w:tcPr>
            <w:tcW w:w="2144" w:type="pct"/>
            <w:shd w:val="clear" w:color="auto" w:fill="FFFFFF"/>
            <w:vAlign w:val="center"/>
          </w:tcPr>
          <w:p w:rsidR="00C43B3D" w:rsidRPr="00930FED" w:rsidRDefault="00C43B3D" w:rsidP="00E768B7">
            <w:pPr>
              <w:pStyle w:val="Bodytext60"/>
              <w:shd w:val="clear" w:color="auto" w:fill="auto"/>
              <w:spacing w:line="240" w:lineRule="auto"/>
              <w:rPr>
                <w:rFonts w:asciiTheme="minorHAnsi" w:hAnsiTheme="minorHAnsi" w:cstheme="minorHAnsi"/>
                <w:sz w:val="20"/>
                <w:szCs w:val="22"/>
              </w:rPr>
            </w:pPr>
            <w:r w:rsidRPr="00930FED">
              <w:rPr>
                <w:rFonts w:asciiTheme="minorHAnsi" w:hAnsiTheme="minorHAnsi" w:cstheme="minorHAnsi"/>
                <w:sz w:val="20"/>
                <w:szCs w:val="22"/>
              </w:rPr>
              <w:t>Deadline for submission of tenders</w:t>
            </w:r>
          </w:p>
        </w:tc>
        <w:tc>
          <w:tcPr>
            <w:tcW w:w="1063" w:type="pct"/>
            <w:shd w:val="clear" w:color="auto" w:fill="FFFFFF"/>
            <w:vAlign w:val="center"/>
          </w:tcPr>
          <w:p w:rsidR="00C43B3D" w:rsidRPr="00930FED" w:rsidRDefault="003451CE" w:rsidP="00E768B7">
            <w:pPr>
              <w:pStyle w:val="Bodytext120"/>
              <w:shd w:val="clear" w:color="auto" w:fill="auto"/>
              <w:spacing w:before="0" w:after="0" w:line="240" w:lineRule="auto"/>
              <w:jc w:val="center"/>
              <w:rPr>
                <w:rFonts w:asciiTheme="minorHAnsi" w:hAnsiTheme="minorHAnsi" w:cstheme="minorHAnsi"/>
                <w:b/>
                <w:sz w:val="20"/>
              </w:rPr>
            </w:pPr>
            <w:r>
              <w:rPr>
                <w:rFonts w:asciiTheme="minorHAnsi" w:hAnsiTheme="minorHAnsi" w:cstheme="minorHAnsi"/>
                <w:b/>
                <w:sz w:val="20"/>
              </w:rPr>
              <w:t>March</w:t>
            </w:r>
            <w:r w:rsidR="00C43B3D" w:rsidRPr="00930FED">
              <w:rPr>
                <w:rFonts w:asciiTheme="minorHAnsi" w:hAnsiTheme="minorHAnsi" w:cstheme="minorHAnsi"/>
                <w:b/>
                <w:sz w:val="20"/>
              </w:rPr>
              <w:t xml:space="preserve"> </w:t>
            </w:r>
            <w:r w:rsidR="00840B7B">
              <w:rPr>
                <w:rFonts w:asciiTheme="minorHAnsi" w:hAnsiTheme="minorHAnsi" w:cstheme="minorHAnsi"/>
                <w:b/>
                <w:sz w:val="20"/>
              </w:rPr>
              <w:t>09</w:t>
            </w:r>
            <w:r>
              <w:rPr>
                <w:rFonts w:asciiTheme="minorHAnsi" w:hAnsiTheme="minorHAnsi" w:cstheme="minorHAnsi"/>
                <w:b/>
                <w:sz w:val="20"/>
              </w:rPr>
              <w:t>, 2022</w:t>
            </w:r>
          </w:p>
        </w:tc>
        <w:tc>
          <w:tcPr>
            <w:tcW w:w="1793" w:type="pct"/>
            <w:shd w:val="clear" w:color="auto" w:fill="FFFFFF"/>
            <w:vAlign w:val="center"/>
          </w:tcPr>
          <w:p w:rsidR="00C43B3D" w:rsidRPr="00930FED" w:rsidRDefault="00C43B3D" w:rsidP="00E768B7">
            <w:pPr>
              <w:pStyle w:val="Bodytext120"/>
              <w:shd w:val="clear" w:color="auto" w:fill="auto"/>
              <w:spacing w:before="0" w:after="0" w:line="240" w:lineRule="auto"/>
              <w:jc w:val="center"/>
              <w:rPr>
                <w:rFonts w:asciiTheme="minorHAnsi" w:hAnsiTheme="minorHAnsi" w:cstheme="minorHAnsi"/>
                <w:b/>
                <w:sz w:val="20"/>
              </w:rPr>
            </w:pPr>
            <w:r w:rsidRPr="00930FED">
              <w:rPr>
                <w:rFonts w:asciiTheme="minorHAnsi" w:hAnsiTheme="minorHAnsi" w:cstheme="minorHAnsi"/>
                <w:b/>
                <w:sz w:val="20"/>
              </w:rPr>
              <w:t>05:00 PM</w:t>
            </w:r>
          </w:p>
        </w:tc>
      </w:tr>
    </w:tbl>
    <w:p w:rsidR="00C43B3D" w:rsidRPr="0097239A" w:rsidRDefault="00C43B3D" w:rsidP="00C43B3D">
      <w:pPr>
        <w:pStyle w:val="Bodytext120"/>
        <w:shd w:val="clear" w:color="auto" w:fill="auto"/>
        <w:spacing w:before="0" w:after="0" w:line="276" w:lineRule="auto"/>
        <w:ind w:right="60"/>
        <w:rPr>
          <w:rFonts w:asciiTheme="minorHAnsi" w:eastAsiaTheme="minorHAnsi" w:hAnsiTheme="minorHAnsi" w:cstheme="minorBidi"/>
        </w:rPr>
      </w:pPr>
    </w:p>
    <w:p w:rsidR="00C43B3D" w:rsidRDefault="00C43B3D" w:rsidP="00C43B3D">
      <w:pPr>
        <w:jc w:val="both"/>
      </w:pPr>
      <w:r>
        <w:t>Please note that the contents of this tender document are subject to change.</w:t>
      </w:r>
    </w:p>
    <w:p w:rsidR="00C43B3D" w:rsidRPr="000E618E" w:rsidRDefault="00C43B3D" w:rsidP="00C43B3D">
      <w:pPr>
        <w:jc w:val="both"/>
        <w:rPr>
          <w:b/>
        </w:rPr>
      </w:pPr>
      <w:r w:rsidRPr="000E618E">
        <w:rPr>
          <w:b/>
        </w:rPr>
        <w:t>1. General Remarks and Special Conditions</w:t>
      </w:r>
    </w:p>
    <w:p w:rsidR="00C43B3D" w:rsidRDefault="00C43B3D" w:rsidP="00C43B3D">
      <w:pPr>
        <w:pStyle w:val="ListParagraph"/>
        <w:numPr>
          <w:ilvl w:val="0"/>
          <w:numId w:val="1"/>
        </w:numPr>
        <w:jc w:val="both"/>
      </w:pPr>
      <w:r>
        <w:t>The offered services must be according to the terms and conditions specified in the tender pack and subsequently agreed through the contract between Doaba and the said service provider.</w:t>
      </w:r>
    </w:p>
    <w:p w:rsidR="00C43B3D" w:rsidRDefault="00C43B3D" w:rsidP="00C43B3D">
      <w:pPr>
        <w:pStyle w:val="ListParagraph"/>
        <w:numPr>
          <w:ilvl w:val="0"/>
          <w:numId w:val="1"/>
        </w:numPr>
        <w:jc w:val="both"/>
      </w:pPr>
      <w:r>
        <w:t xml:space="preserve">All services must be delivered according to the terms and conditions listed below. Timely provision of services in accordance with the negotiated delivery period is of utmost importance. </w:t>
      </w:r>
    </w:p>
    <w:p w:rsidR="00C43B3D" w:rsidRDefault="00C43B3D" w:rsidP="00C43B3D">
      <w:pPr>
        <w:pStyle w:val="ListParagraph"/>
        <w:numPr>
          <w:ilvl w:val="0"/>
          <w:numId w:val="1"/>
        </w:numPr>
        <w:jc w:val="both"/>
      </w:pPr>
      <w:r>
        <w:t>Doaba prefers one single service provider but reserves the right to reject any or all offers by the service providers or to split/ divide the ordered services among various bidders.</w:t>
      </w:r>
    </w:p>
    <w:p w:rsidR="00C43B3D" w:rsidRDefault="00C43B3D" w:rsidP="00C43B3D">
      <w:pPr>
        <w:pStyle w:val="ListParagraph"/>
        <w:numPr>
          <w:ilvl w:val="0"/>
          <w:numId w:val="1"/>
        </w:numPr>
        <w:jc w:val="both"/>
      </w:pPr>
      <w:r>
        <w:t>The tenderer must comply with the conditions and instructions as stated in the tender pack. Failure to do so is liable to result in the rejection of the tender. Doaba tender committee has the right to accept/ reject any offer. The decision of the tender committee is final regarding the evaluation of the offers and not challengeable in any court/ forum.</w:t>
      </w:r>
    </w:p>
    <w:p w:rsidR="00C43B3D" w:rsidRDefault="00C43B3D" w:rsidP="00C43B3D">
      <w:pPr>
        <w:pStyle w:val="ListParagraph"/>
        <w:numPr>
          <w:ilvl w:val="0"/>
          <w:numId w:val="1"/>
        </w:numPr>
        <w:jc w:val="both"/>
      </w:pPr>
      <w:r>
        <w:t>“Tenderer” means any person, partnership, firm or company being prequalified and submitting a fully priced offer in accordance with the tender and must be a registered firm (this is in contrast to what is mentioned earlier)</w:t>
      </w:r>
    </w:p>
    <w:p w:rsidR="00C43B3D" w:rsidRDefault="00C43B3D" w:rsidP="00C43B3D">
      <w:pPr>
        <w:pStyle w:val="ListParagraph"/>
        <w:numPr>
          <w:ilvl w:val="0"/>
          <w:numId w:val="1"/>
        </w:numPr>
        <w:jc w:val="both"/>
      </w:pPr>
      <w:r>
        <w:t xml:space="preserve">All recipients of the tender document shall, whether they submit the tender or not, treat the details contained therein as confidential and should submit the complete tender pack fully signed and stamped along with the offer. </w:t>
      </w:r>
    </w:p>
    <w:p w:rsidR="00C43B3D" w:rsidRPr="000E618E" w:rsidRDefault="00C43B3D" w:rsidP="00C43B3D">
      <w:pPr>
        <w:rPr>
          <w:b/>
        </w:rPr>
      </w:pPr>
      <w:r w:rsidRPr="000E618E">
        <w:rPr>
          <w:b/>
        </w:rPr>
        <w:t xml:space="preserve">2. Participation </w:t>
      </w:r>
    </w:p>
    <w:p w:rsidR="00C43B3D" w:rsidRDefault="00C43B3D" w:rsidP="00C43B3D">
      <w:pPr>
        <w:jc w:val="both"/>
      </w:pPr>
      <w:r>
        <w:t xml:space="preserve">To be eligible for participation in the tender, the tenderers must provide all documents in time. Tenderers must also prove to the contracting authority that they comply with the necessary legal, technical and financial requirements. Doaba reserves the right to ask for documentation and may visit the service provider´s facility for inspection/ evaluation and may check references provided by the service provider. </w:t>
      </w:r>
    </w:p>
    <w:p w:rsidR="00C43B3D" w:rsidRDefault="00C43B3D" w:rsidP="00C43B3D">
      <w:pPr>
        <w:jc w:val="both"/>
      </w:pPr>
      <w:r>
        <w:t xml:space="preserve">Tenderers have to declare under their responsibility, that all of the services offered are in accordance with local/ international rules, acts /laws against exploitation of child </w:t>
      </w:r>
      <w:proofErr w:type="spellStart"/>
      <w:r>
        <w:t>labour</w:t>
      </w:r>
      <w:proofErr w:type="spellEnd"/>
      <w:r>
        <w:t>, Money Laundering, anti-terrorist and gender discrimination.</w:t>
      </w:r>
    </w:p>
    <w:p w:rsidR="00265C25" w:rsidRDefault="00265C25" w:rsidP="00C43B3D">
      <w:pPr>
        <w:jc w:val="both"/>
      </w:pPr>
    </w:p>
    <w:p w:rsidR="00645AE2" w:rsidRDefault="00645AE2" w:rsidP="00C43B3D">
      <w:pPr>
        <w:jc w:val="both"/>
      </w:pPr>
    </w:p>
    <w:p w:rsidR="00645AE2" w:rsidRDefault="00645AE2" w:rsidP="00C43B3D">
      <w:pPr>
        <w:jc w:val="both"/>
      </w:pPr>
    </w:p>
    <w:p w:rsidR="00C43B3D" w:rsidRPr="000E618E" w:rsidRDefault="00C43B3D" w:rsidP="00C43B3D">
      <w:pPr>
        <w:rPr>
          <w:b/>
        </w:rPr>
      </w:pPr>
      <w:r w:rsidRPr="000E618E">
        <w:rPr>
          <w:b/>
        </w:rPr>
        <w:t>3. Terms and Conditions</w:t>
      </w:r>
    </w:p>
    <w:p w:rsidR="00C43B3D" w:rsidRDefault="00C43B3D" w:rsidP="00C43B3D">
      <w:pPr>
        <w:jc w:val="both"/>
      </w:pPr>
      <w:r w:rsidRPr="006649AD">
        <w:rPr>
          <w:b/>
        </w:rPr>
        <w:t>Objective:</w:t>
      </w:r>
      <w:r>
        <w:t xml:space="preserve"> To hire services of rental vehicles from reliable and established rental vehicles providers who can provide to Doaba the said services wherever and whenever required as per the terms and conditions stated below.</w:t>
      </w:r>
    </w:p>
    <w:p w:rsidR="00C43B3D" w:rsidRPr="007B2A85" w:rsidRDefault="00C43B3D" w:rsidP="00C43B3D">
      <w:pPr>
        <w:jc w:val="both"/>
        <w:rPr>
          <w:b/>
        </w:rPr>
      </w:pPr>
      <w:r w:rsidRPr="007B2A85">
        <w:rPr>
          <w:b/>
        </w:rPr>
        <w:t>Information and documentation to be provided by the rental company:</w:t>
      </w:r>
    </w:p>
    <w:p w:rsidR="00C43B3D" w:rsidRPr="007B2A85" w:rsidRDefault="00C43B3D" w:rsidP="00C43B3D">
      <w:pPr>
        <w:pStyle w:val="ListParagraph"/>
        <w:numPr>
          <w:ilvl w:val="0"/>
          <w:numId w:val="2"/>
        </w:numPr>
        <w:jc w:val="both"/>
      </w:pPr>
      <w:r w:rsidRPr="007B2A85">
        <w:t>Introduction of the company/ service provider – company profile.</w:t>
      </w:r>
    </w:p>
    <w:p w:rsidR="00C43B3D" w:rsidRPr="007B2A85" w:rsidRDefault="00C43B3D" w:rsidP="00C43B3D">
      <w:pPr>
        <w:pStyle w:val="ListParagraph"/>
        <w:numPr>
          <w:ilvl w:val="0"/>
          <w:numId w:val="2"/>
        </w:numPr>
        <w:jc w:val="both"/>
      </w:pPr>
      <w:r w:rsidRPr="007B2A85">
        <w:t>Registered address with telephone contacts and particulars of the company/ service provider.</w:t>
      </w:r>
    </w:p>
    <w:p w:rsidR="00C43B3D" w:rsidRPr="007B2A85" w:rsidRDefault="00C43B3D" w:rsidP="00C43B3D">
      <w:pPr>
        <w:pStyle w:val="ListParagraph"/>
        <w:numPr>
          <w:ilvl w:val="0"/>
          <w:numId w:val="2"/>
        </w:numPr>
        <w:jc w:val="both"/>
      </w:pPr>
      <w:r w:rsidRPr="007B2A85">
        <w:t>Date since when established in business along with proof of registration with Registrar of Companies/ Sole Proprietorship or SECP if any.</w:t>
      </w:r>
    </w:p>
    <w:p w:rsidR="00C43B3D" w:rsidRPr="007B2A85" w:rsidRDefault="00C43B3D" w:rsidP="00C43B3D">
      <w:pPr>
        <w:pStyle w:val="ListParagraph"/>
        <w:numPr>
          <w:ilvl w:val="0"/>
          <w:numId w:val="2"/>
        </w:numPr>
        <w:jc w:val="both"/>
      </w:pPr>
      <w:r w:rsidRPr="007B2A85">
        <w:t>List of key staff and drivers with their dates of employment, driving license copy, home district and CNIC copy.</w:t>
      </w:r>
    </w:p>
    <w:p w:rsidR="00C43B3D" w:rsidRPr="004675AE" w:rsidRDefault="00C43B3D" w:rsidP="00C43B3D">
      <w:pPr>
        <w:pStyle w:val="ListParagraph"/>
        <w:numPr>
          <w:ilvl w:val="0"/>
          <w:numId w:val="2"/>
        </w:numPr>
        <w:jc w:val="both"/>
        <w:rPr>
          <w:bCs/>
        </w:rPr>
      </w:pPr>
      <w:r w:rsidRPr="004675AE">
        <w:rPr>
          <w:bCs/>
        </w:rPr>
        <w:t xml:space="preserve">Hiring policy and procedure of the rental company for drivers in order to evaluate their technical and moral competence (e.g. obtaining information on their driving/ accident and criminal record, references and other background checks etc.).  </w:t>
      </w:r>
    </w:p>
    <w:p w:rsidR="00C43B3D" w:rsidRPr="007B2A85" w:rsidRDefault="00C43B3D" w:rsidP="00C43B3D">
      <w:pPr>
        <w:pStyle w:val="ListParagraph"/>
        <w:numPr>
          <w:ilvl w:val="0"/>
          <w:numId w:val="2"/>
        </w:numPr>
        <w:jc w:val="both"/>
      </w:pPr>
      <w:r w:rsidRPr="007B2A85">
        <w:t>Statement that the rental company or the drivers and other support staff employed are not involved in any kind of activities considered by any means illegal as per the laws of Pakistan and that Doaba will not be responsible for any such activity and will have the right to automatically terminate the contract if found otherwise.</w:t>
      </w:r>
    </w:p>
    <w:p w:rsidR="00C43B3D" w:rsidRPr="007B2A85" w:rsidRDefault="00C43B3D" w:rsidP="00C43B3D">
      <w:pPr>
        <w:pStyle w:val="ListParagraph"/>
        <w:numPr>
          <w:ilvl w:val="0"/>
          <w:numId w:val="2"/>
        </w:numPr>
        <w:jc w:val="both"/>
      </w:pPr>
      <w:r w:rsidRPr="007B2A85">
        <w:t xml:space="preserve">List of vehicles owned by the service provider/ </w:t>
      </w:r>
      <w:proofErr w:type="gramStart"/>
      <w:r w:rsidRPr="007B2A85">
        <w:t>rental company</w:t>
      </w:r>
      <w:proofErr w:type="gramEnd"/>
      <w:r w:rsidRPr="007B2A85">
        <w:t xml:space="preserve"> with proof of ownership.</w:t>
      </w:r>
    </w:p>
    <w:p w:rsidR="00C43B3D" w:rsidRPr="007B2A85" w:rsidRDefault="00C43B3D" w:rsidP="00C43B3D">
      <w:pPr>
        <w:pStyle w:val="ListParagraph"/>
        <w:numPr>
          <w:ilvl w:val="0"/>
          <w:numId w:val="2"/>
        </w:numPr>
        <w:jc w:val="both"/>
      </w:pPr>
      <w:r w:rsidRPr="007B2A85">
        <w:t xml:space="preserve">Proof of insurance of vehicles and drivers against all risks covered under the comprehensive / third party liability. </w:t>
      </w:r>
    </w:p>
    <w:p w:rsidR="00C43B3D" w:rsidRPr="007B2A85" w:rsidRDefault="00C43B3D" w:rsidP="00C43B3D">
      <w:pPr>
        <w:pStyle w:val="ListParagraph"/>
        <w:numPr>
          <w:ilvl w:val="0"/>
          <w:numId w:val="2"/>
        </w:numPr>
        <w:jc w:val="both"/>
      </w:pPr>
      <w:r w:rsidRPr="007B2A85">
        <w:t>Information concerning vehicle tracking by the rental company or by the insurance company which insures the vehicles of the rental company/service provider.</w:t>
      </w:r>
    </w:p>
    <w:p w:rsidR="00C43B3D" w:rsidRPr="007B2A85" w:rsidRDefault="00C43B3D" w:rsidP="00C43B3D">
      <w:pPr>
        <w:pStyle w:val="ListParagraph"/>
        <w:numPr>
          <w:ilvl w:val="0"/>
          <w:numId w:val="2"/>
        </w:numPr>
        <w:jc w:val="both"/>
      </w:pPr>
      <w:r w:rsidRPr="007B2A85">
        <w:t>List of regular clients particularly INGOs</w:t>
      </w:r>
      <w:r>
        <w:t>, NGOs, Trust</w:t>
      </w:r>
      <w:r w:rsidRPr="007B2A85">
        <w:t xml:space="preserve"> and multinational companies, including experience certificates if any.</w:t>
      </w:r>
    </w:p>
    <w:p w:rsidR="00C43B3D" w:rsidRPr="007B2A85" w:rsidRDefault="00C43B3D" w:rsidP="00C43B3D">
      <w:pPr>
        <w:pStyle w:val="ListParagraph"/>
        <w:numPr>
          <w:ilvl w:val="0"/>
          <w:numId w:val="2"/>
        </w:numPr>
        <w:jc w:val="both"/>
      </w:pPr>
      <w:r w:rsidRPr="007B2A85">
        <w:t>Bank references</w:t>
      </w:r>
      <w:r>
        <w:t>.</w:t>
      </w:r>
    </w:p>
    <w:p w:rsidR="00C43B3D" w:rsidRPr="007B2A85" w:rsidRDefault="00C43B3D" w:rsidP="00C43B3D">
      <w:pPr>
        <w:rPr>
          <w:b/>
        </w:rPr>
      </w:pPr>
      <w:r w:rsidRPr="007B2A85">
        <w:rPr>
          <w:b/>
        </w:rPr>
        <w:t>Commitments:</w:t>
      </w:r>
    </w:p>
    <w:p w:rsidR="00C43B3D" w:rsidRPr="003451CE" w:rsidRDefault="00C43B3D" w:rsidP="00C43B3D">
      <w:pPr>
        <w:rPr>
          <w:b/>
          <w:bCs/>
        </w:rPr>
      </w:pPr>
      <w:r w:rsidRPr="003451CE">
        <w:rPr>
          <w:b/>
          <w:bCs/>
        </w:rPr>
        <w:t xml:space="preserve">The vehicle provided to Doaba will be with driver and should not be older than </w:t>
      </w:r>
      <w:r w:rsidR="003451CE" w:rsidRPr="003451CE">
        <w:rPr>
          <w:b/>
          <w:bCs/>
        </w:rPr>
        <w:t>2020</w:t>
      </w:r>
      <w:r w:rsidRPr="003451CE">
        <w:rPr>
          <w:b/>
          <w:bCs/>
        </w:rPr>
        <w:t xml:space="preserve"> Model.</w:t>
      </w:r>
    </w:p>
    <w:p w:rsidR="00C43B3D" w:rsidRDefault="00C43B3D" w:rsidP="00C43B3D">
      <w:pPr>
        <w:pStyle w:val="ListParagraph"/>
        <w:numPr>
          <w:ilvl w:val="0"/>
          <w:numId w:val="3"/>
        </w:numPr>
        <w:jc w:val="both"/>
      </w:pPr>
      <w:r w:rsidRPr="007B2A85">
        <w:t>The vehicle and driver will be available to Doaba on 24/7 basis.</w:t>
      </w:r>
    </w:p>
    <w:p w:rsidR="00C43B3D" w:rsidRPr="007B2A85" w:rsidRDefault="00C43B3D" w:rsidP="00C43B3D">
      <w:pPr>
        <w:pStyle w:val="ListParagraph"/>
        <w:numPr>
          <w:ilvl w:val="0"/>
          <w:numId w:val="3"/>
        </w:numPr>
        <w:jc w:val="both"/>
      </w:pPr>
      <w:r>
        <w:t xml:space="preserve">Supplier will be responsible for driver accommodation and over time  </w:t>
      </w:r>
      <w:r w:rsidRPr="007B2A85">
        <w:t xml:space="preserve"> </w:t>
      </w:r>
    </w:p>
    <w:p w:rsidR="00C43B3D" w:rsidRPr="007B2A85" w:rsidRDefault="00C43B3D" w:rsidP="00C43B3D">
      <w:pPr>
        <w:pStyle w:val="ListParagraph"/>
        <w:numPr>
          <w:ilvl w:val="0"/>
          <w:numId w:val="3"/>
        </w:numPr>
        <w:jc w:val="both"/>
      </w:pPr>
      <w:r w:rsidRPr="007B2A85">
        <w:t xml:space="preserve">Payment will be made after the end of the rental period. </w:t>
      </w:r>
    </w:p>
    <w:p w:rsidR="00C43B3D" w:rsidRPr="007B2A85" w:rsidRDefault="00C43B3D" w:rsidP="00C43B3D">
      <w:pPr>
        <w:pStyle w:val="ListParagraph"/>
        <w:numPr>
          <w:ilvl w:val="0"/>
          <w:numId w:val="3"/>
        </w:numPr>
        <w:jc w:val="both"/>
      </w:pPr>
      <w:r w:rsidRPr="007B2A85">
        <w:t>Fuel costs: the vehicle will report with its fuel tank</w:t>
      </w:r>
      <w:r>
        <w:t>,</w:t>
      </w:r>
      <w:r w:rsidRPr="007B2A85">
        <w:t xml:space="preserve"> full at the start of the rental period. At the end of the rental period Doaba will ensure that the tank is full again. If the fuel costs exceed the regular average fuel consumption of the rented vehicle, Doaba is entitled to deduct the resulting additional costs from the rental payment. </w:t>
      </w:r>
    </w:p>
    <w:p w:rsidR="00C43B3D" w:rsidRPr="007B2A85" w:rsidRDefault="00C43B3D" w:rsidP="00C43B3D">
      <w:pPr>
        <w:pStyle w:val="ListParagraph"/>
        <w:numPr>
          <w:ilvl w:val="0"/>
          <w:numId w:val="3"/>
        </w:numPr>
        <w:jc w:val="both"/>
      </w:pPr>
      <w:r w:rsidRPr="007B2A85">
        <w:t xml:space="preserve">Only employees of the Doaba or persons authorized by a representative of Doaba are allowed to travel in the rented vehicle. However, only the driver of the car rental company is allowed to drive the vehicle. </w:t>
      </w:r>
    </w:p>
    <w:p w:rsidR="00C43B3D" w:rsidRPr="007B2A85" w:rsidRDefault="00C43B3D" w:rsidP="00C43B3D">
      <w:pPr>
        <w:pStyle w:val="ListParagraph"/>
        <w:numPr>
          <w:ilvl w:val="0"/>
          <w:numId w:val="3"/>
        </w:numPr>
        <w:jc w:val="both"/>
      </w:pPr>
      <w:r w:rsidRPr="007B2A85">
        <w:lastRenderedPageBreak/>
        <w:t>No one using the vehicle during the rental period is allowed to carry or store in the vehicle any kind of weapons, explosives, narcotics or any other contraband item.</w:t>
      </w:r>
    </w:p>
    <w:p w:rsidR="00C43B3D" w:rsidRPr="007B2A85" w:rsidRDefault="00C43B3D" w:rsidP="00C43B3D">
      <w:pPr>
        <w:pStyle w:val="ListParagraph"/>
        <w:numPr>
          <w:ilvl w:val="0"/>
          <w:numId w:val="3"/>
        </w:numPr>
        <w:jc w:val="both"/>
      </w:pPr>
      <w:r w:rsidRPr="007B2A85">
        <w:t>It is the responsibility of the rental company to maintain the vehicle in proper condition and to avoid small repairs. If during the rental period, a minor repair is necessitated, Doaba personnel on board will decide if the estimated time for the envisaged repair will prevent them from fulfilling their objectives in time or otherwise. If this is the case, the rental company agrees to immediately provide another vehicle as a replacement. In case the company fails to provide a substitute, Doaba reserves the right to arrange the same at the expense and risk of the rental company.</w:t>
      </w:r>
    </w:p>
    <w:p w:rsidR="00C43B3D" w:rsidRPr="007B2A85" w:rsidRDefault="00C43B3D" w:rsidP="00C43B3D">
      <w:pPr>
        <w:pStyle w:val="ListParagraph"/>
        <w:numPr>
          <w:ilvl w:val="0"/>
          <w:numId w:val="3"/>
        </w:numPr>
        <w:jc w:val="both"/>
      </w:pPr>
      <w:r w:rsidRPr="007B2A85">
        <w:t>In case of vehicle breakdown or the driver’s absence, the rental company will provide immediate replacement, wherever and whenever applicable.</w:t>
      </w:r>
    </w:p>
    <w:p w:rsidR="00C43B3D" w:rsidRPr="007B2A85" w:rsidRDefault="00C43B3D" w:rsidP="00C43B3D">
      <w:pPr>
        <w:pStyle w:val="ListParagraph"/>
        <w:numPr>
          <w:ilvl w:val="0"/>
          <w:numId w:val="3"/>
        </w:numPr>
        <w:jc w:val="both"/>
      </w:pPr>
      <w:r w:rsidRPr="007B2A85">
        <w:t xml:space="preserve">All trips during the rental period will be documented in a logbook. Every trip needs to be authorized by a staff member of Doaba. </w:t>
      </w:r>
    </w:p>
    <w:p w:rsidR="00C43B3D" w:rsidRPr="007B2A85" w:rsidRDefault="00C43B3D" w:rsidP="00C43B3D">
      <w:pPr>
        <w:pStyle w:val="ListParagraph"/>
        <w:numPr>
          <w:ilvl w:val="0"/>
          <w:numId w:val="3"/>
        </w:numPr>
        <w:jc w:val="both"/>
      </w:pPr>
      <w:r w:rsidRPr="007B2A85">
        <w:t>The driver assigned by the rental company should speak Urdu fluently and must adhere to Doaba regulations and code of conduct.</w:t>
      </w:r>
    </w:p>
    <w:p w:rsidR="00C43B3D" w:rsidRPr="007B2A85" w:rsidRDefault="00C43B3D" w:rsidP="00C43B3D">
      <w:pPr>
        <w:pStyle w:val="ListParagraph"/>
        <w:numPr>
          <w:ilvl w:val="0"/>
          <w:numId w:val="3"/>
        </w:numPr>
        <w:jc w:val="both"/>
      </w:pPr>
      <w:r w:rsidRPr="007B2A85">
        <w:t>Doaba reserves the right to reject the assigned driver if he does not speak Urdu fluently, is not tidy and properly dressed, is under the influence of medication, drugs or alcohol, if he is ill or if he does not follow the attached regulations. In such circumstances the rental company agrees to replace the driver immediately.</w:t>
      </w:r>
    </w:p>
    <w:p w:rsidR="00C43B3D" w:rsidRPr="007B2A85" w:rsidRDefault="00C43B3D" w:rsidP="00C43B3D">
      <w:pPr>
        <w:pStyle w:val="ListParagraph"/>
        <w:numPr>
          <w:ilvl w:val="0"/>
          <w:numId w:val="3"/>
        </w:numPr>
        <w:jc w:val="both"/>
      </w:pPr>
      <w:r w:rsidRPr="007B2A85">
        <w:t>Doaba will not be responsible for any injury, death or damage to the vehicle and/or its  passengers (including the driver), passengers of other vehicles,   pedestrians or a third party involved in an accident when the vehicle is driven by the driver provided by the rental company.</w:t>
      </w:r>
    </w:p>
    <w:p w:rsidR="00C43B3D" w:rsidRPr="007B2A85" w:rsidRDefault="00C43B3D" w:rsidP="00C43B3D">
      <w:pPr>
        <w:pStyle w:val="ListParagraph"/>
        <w:numPr>
          <w:ilvl w:val="0"/>
          <w:numId w:val="3"/>
        </w:numPr>
        <w:jc w:val="both"/>
      </w:pPr>
      <w:r w:rsidRPr="007B2A85">
        <w:t>In the event of any accident the rental company will be responsible for regulating all claims of third parties listed in the previous paragraph in a manner, which will ensure that hostile feelings or animosity towards Doaba personnel is avoided. For this purpose, the rental company will immediately dispatch a representative duly authorized to regulate all claims of affected third parties to the scene of the accident if necessary.</w:t>
      </w:r>
    </w:p>
    <w:p w:rsidR="00C43B3D" w:rsidRPr="007B2A85" w:rsidRDefault="00C43B3D" w:rsidP="00C43B3D">
      <w:pPr>
        <w:pStyle w:val="ListParagraph"/>
        <w:numPr>
          <w:ilvl w:val="0"/>
          <w:numId w:val="3"/>
        </w:numPr>
        <w:jc w:val="both"/>
      </w:pPr>
      <w:r w:rsidRPr="007B2A85">
        <w:t>The vehicles of the car rental company will be equipped with a tracking system (preferable)</w:t>
      </w:r>
    </w:p>
    <w:p w:rsidR="00C43B3D" w:rsidRPr="007B2A85" w:rsidRDefault="00C43B3D" w:rsidP="00C43B3D">
      <w:pPr>
        <w:pStyle w:val="ListParagraph"/>
        <w:numPr>
          <w:ilvl w:val="0"/>
          <w:numId w:val="3"/>
        </w:numPr>
        <w:jc w:val="both"/>
      </w:pPr>
      <w:r w:rsidRPr="007B2A85">
        <w:t>The rental company will equip the vehicles provided to Doaba with a certified vehicle First Aid Box/ kit, a spare tire, jack, tool kit, water for the engine and windshield wipers, as well as extra fuel if necessary.</w:t>
      </w:r>
    </w:p>
    <w:p w:rsidR="00C43B3D" w:rsidRPr="007B2A85" w:rsidRDefault="00C43B3D" w:rsidP="00C43B3D">
      <w:pPr>
        <w:pStyle w:val="ListParagraph"/>
        <w:numPr>
          <w:ilvl w:val="0"/>
          <w:numId w:val="3"/>
        </w:numPr>
        <w:jc w:val="both"/>
      </w:pPr>
      <w:r w:rsidRPr="007B2A85">
        <w:t>All vehicles will have a functioning air conditioning.</w:t>
      </w:r>
    </w:p>
    <w:p w:rsidR="00C43B3D" w:rsidRPr="007B2A85" w:rsidRDefault="00C43B3D" w:rsidP="00C43B3D">
      <w:pPr>
        <w:pStyle w:val="ListParagraph"/>
        <w:numPr>
          <w:ilvl w:val="0"/>
          <w:numId w:val="3"/>
        </w:numPr>
        <w:jc w:val="both"/>
      </w:pPr>
      <w:r w:rsidRPr="007B2A85">
        <w:t>Doaba will not be responsible for theft of the vehicle, vehicle parts or possessions of the driver during the rental period.</w:t>
      </w:r>
    </w:p>
    <w:p w:rsidR="003451CE" w:rsidRPr="007B2A85" w:rsidRDefault="00C43B3D" w:rsidP="00645AE2">
      <w:pPr>
        <w:pStyle w:val="ListParagraph"/>
        <w:numPr>
          <w:ilvl w:val="0"/>
          <w:numId w:val="3"/>
        </w:numPr>
        <w:jc w:val="both"/>
      </w:pPr>
      <w:r w:rsidRPr="007B2A85">
        <w:t>Doaba will not be held liable for any other damages to the drivers or vehicles of the rental company</w:t>
      </w:r>
      <w:r>
        <w:t xml:space="preserve"> in case of vehicle repair/maintenance needs more than two day stay in workshop the supplier will provide alternat</w:t>
      </w:r>
      <w:r w:rsidR="003451CE">
        <w:t>e vehicle within the same cost</w:t>
      </w:r>
      <w:r w:rsidRPr="007B2A85">
        <w:t>.</w:t>
      </w:r>
    </w:p>
    <w:p w:rsidR="00C43B3D" w:rsidRDefault="00C43B3D" w:rsidP="00C43B3D">
      <w:r w:rsidRPr="00777D81">
        <w:rPr>
          <w:b/>
        </w:rPr>
        <w:t>4. Vehicle/ Destination/ Prices (Bill of Quantity</w:t>
      </w:r>
      <w:r>
        <w:t xml:space="preserve">): </w:t>
      </w:r>
    </w:p>
    <w:p w:rsidR="00C43B3D" w:rsidRDefault="00C43B3D" w:rsidP="00C43B3D">
      <w:r>
        <w:t xml:space="preserve">The rental company will provide to Doaba, a complete price list inclusive of all taxes applicable by the Federal or any provincial Government. </w:t>
      </w:r>
    </w:p>
    <w:p w:rsidR="00C43B3D" w:rsidRDefault="00C43B3D" w:rsidP="00C43B3D">
      <w:r>
        <w:t>The rates have to be filled in the table below (Bill of Quantity) or on a company letter head.</w:t>
      </w:r>
    </w:p>
    <w:p w:rsidR="00C43B3D" w:rsidRDefault="00C43B3D" w:rsidP="00C43B3D">
      <w:pPr>
        <w:rPr>
          <w:b/>
        </w:rPr>
      </w:pPr>
      <w:r>
        <w:rPr>
          <w:b/>
        </w:rPr>
        <w:lastRenderedPageBreak/>
        <w:br w:type="page"/>
      </w:r>
    </w:p>
    <w:p w:rsidR="00C43B3D" w:rsidRDefault="00C43B3D" w:rsidP="00C43B3D">
      <w:pPr>
        <w:jc w:val="center"/>
        <w:rPr>
          <w:rFonts w:cstheme="minorHAnsi"/>
          <w:b/>
          <w:bCs/>
          <w:sz w:val="20"/>
          <w:szCs w:val="20"/>
        </w:rPr>
        <w:sectPr w:rsidR="00C43B3D" w:rsidSect="00C43B3D">
          <w:headerReference w:type="default" r:id="rId9"/>
          <w:footerReference w:type="default" r:id="rId10"/>
          <w:pgSz w:w="12240" w:h="15840"/>
          <w:pgMar w:top="1079" w:right="1440" w:bottom="1440" w:left="1440" w:header="270" w:footer="720" w:gutter="0"/>
          <w:cols w:space="720"/>
          <w:docGrid w:linePitch="360"/>
        </w:sectPr>
      </w:pPr>
    </w:p>
    <w:tbl>
      <w:tblPr>
        <w:tblpPr w:leftFromText="180" w:rightFromText="180" w:vertAnchor="page" w:horzAnchor="margin" w:tblpXSpec="center" w:tblpY="2671"/>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3589"/>
        <w:gridCol w:w="990"/>
        <w:gridCol w:w="990"/>
        <w:gridCol w:w="4320"/>
        <w:gridCol w:w="1980"/>
        <w:gridCol w:w="2250"/>
      </w:tblGrid>
      <w:tr w:rsidR="00C43B3D" w:rsidRPr="0044048E" w:rsidTr="00265C25">
        <w:trPr>
          <w:trHeight w:val="440"/>
        </w:trPr>
        <w:tc>
          <w:tcPr>
            <w:tcW w:w="749" w:type="dxa"/>
            <w:shd w:val="clear" w:color="auto" w:fill="D9D9D9"/>
            <w:vAlign w:val="center"/>
          </w:tcPr>
          <w:p w:rsidR="00C43B3D" w:rsidRPr="0044048E" w:rsidRDefault="00C43B3D" w:rsidP="00265C25">
            <w:pPr>
              <w:jc w:val="center"/>
              <w:rPr>
                <w:rFonts w:cstheme="minorHAnsi"/>
                <w:b/>
                <w:bCs/>
                <w:sz w:val="20"/>
                <w:szCs w:val="20"/>
              </w:rPr>
            </w:pPr>
            <w:proofErr w:type="spellStart"/>
            <w:r w:rsidRPr="0044048E">
              <w:rPr>
                <w:rFonts w:cstheme="minorHAnsi"/>
                <w:b/>
                <w:bCs/>
                <w:sz w:val="20"/>
                <w:szCs w:val="20"/>
              </w:rPr>
              <w:lastRenderedPageBreak/>
              <w:t>Sr</w:t>
            </w:r>
            <w:proofErr w:type="spellEnd"/>
            <w:r w:rsidRPr="0044048E">
              <w:rPr>
                <w:rFonts w:cstheme="minorHAnsi"/>
                <w:b/>
                <w:bCs/>
                <w:sz w:val="20"/>
                <w:szCs w:val="20"/>
              </w:rPr>
              <w:t xml:space="preserve"> No</w:t>
            </w:r>
          </w:p>
        </w:tc>
        <w:tc>
          <w:tcPr>
            <w:tcW w:w="3589" w:type="dxa"/>
            <w:shd w:val="clear" w:color="auto" w:fill="D9D9D9"/>
            <w:vAlign w:val="center"/>
          </w:tcPr>
          <w:p w:rsidR="00C43B3D" w:rsidRPr="0044048E" w:rsidRDefault="00C43B3D" w:rsidP="00265C25">
            <w:pPr>
              <w:jc w:val="center"/>
              <w:rPr>
                <w:rFonts w:cstheme="minorHAnsi"/>
                <w:b/>
                <w:bCs/>
                <w:sz w:val="20"/>
                <w:szCs w:val="20"/>
              </w:rPr>
            </w:pPr>
            <w:r w:rsidRPr="0044048E">
              <w:rPr>
                <w:rFonts w:cstheme="minorHAnsi"/>
                <w:b/>
                <w:bCs/>
                <w:sz w:val="20"/>
                <w:szCs w:val="20"/>
              </w:rPr>
              <w:t>Items</w:t>
            </w:r>
          </w:p>
        </w:tc>
        <w:tc>
          <w:tcPr>
            <w:tcW w:w="990" w:type="dxa"/>
            <w:shd w:val="clear" w:color="auto" w:fill="D9D9D9"/>
            <w:vAlign w:val="center"/>
          </w:tcPr>
          <w:p w:rsidR="00C43B3D" w:rsidRPr="0044048E" w:rsidRDefault="00C43B3D" w:rsidP="00265C25">
            <w:pPr>
              <w:jc w:val="center"/>
              <w:rPr>
                <w:rFonts w:cstheme="minorHAnsi"/>
                <w:b/>
                <w:bCs/>
                <w:sz w:val="20"/>
                <w:szCs w:val="20"/>
              </w:rPr>
            </w:pPr>
            <w:r w:rsidRPr="0044048E">
              <w:rPr>
                <w:rFonts w:cstheme="minorHAnsi"/>
                <w:b/>
                <w:bCs/>
                <w:sz w:val="20"/>
                <w:szCs w:val="20"/>
              </w:rPr>
              <w:t>Unit</w:t>
            </w:r>
          </w:p>
        </w:tc>
        <w:tc>
          <w:tcPr>
            <w:tcW w:w="990" w:type="dxa"/>
            <w:shd w:val="clear" w:color="auto" w:fill="D9D9D9"/>
            <w:vAlign w:val="center"/>
          </w:tcPr>
          <w:p w:rsidR="00C43B3D" w:rsidRPr="0044048E" w:rsidRDefault="00C43B3D" w:rsidP="00265C25">
            <w:pPr>
              <w:jc w:val="center"/>
              <w:rPr>
                <w:rFonts w:cstheme="minorHAnsi"/>
                <w:b/>
                <w:bCs/>
                <w:sz w:val="20"/>
                <w:szCs w:val="20"/>
              </w:rPr>
            </w:pPr>
            <w:r w:rsidRPr="0044048E">
              <w:rPr>
                <w:rFonts w:cstheme="minorHAnsi"/>
                <w:b/>
                <w:bCs/>
                <w:sz w:val="20"/>
                <w:szCs w:val="20"/>
              </w:rPr>
              <w:t>Quantity</w:t>
            </w:r>
          </w:p>
        </w:tc>
        <w:tc>
          <w:tcPr>
            <w:tcW w:w="4320" w:type="dxa"/>
            <w:shd w:val="clear" w:color="auto" w:fill="D9D9D9"/>
            <w:vAlign w:val="center"/>
          </w:tcPr>
          <w:p w:rsidR="00C43B3D" w:rsidRPr="0044048E" w:rsidRDefault="00C43B3D" w:rsidP="00265C25">
            <w:pPr>
              <w:jc w:val="center"/>
              <w:rPr>
                <w:rFonts w:cstheme="minorHAnsi"/>
                <w:b/>
                <w:bCs/>
                <w:sz w:val="20"/>
                <w:szCs w:val="20"/>
              </w:rPr>
            </w:pPr>
            <w:r w:rsidRPr="0044048E">
              <w:rPr>
                <w:rFonts w:cstheme="minorHAnsi"/>
                <w:b/>
                <w:bCs/>
                <w:sz w:val="20"/>
                <w:szCs w:val="20"/>
              </w:rPr>
              <w:t xml:space="preserve">Specification </w:t>
            </w:r>
          </w:p>
        </w:tc>
        <w:tc>
          <w:tcPr>
            <w:tcW w:w="1980" w:type="dxa"/>
            <w:shd w:val="clear" w:color="auto" w:fill="D9D9D9"/>
            <w:vAlign w:val="center"/>
          </w:tcPr>
          <w:p w:rsidR="00C43B3D" w:rsidRPr="0044048E" w:rsidRDefault="00C43B3D" w:rsidP="00265C25">
            <w:pPr>
              <w:jc w:val="center"/>
              <w:rPr>
                <w:rFonts w:cstheme="minorHAnsi"/>
                <w:b/>
                <w:bCs/>
                <w:sz w:val="20"/>
                <w:szCs w:val="20"/>
              </w:rPr>
            </w:pPr>
            <w:r>
              <w:rPr>
                <w:rFonts w:cstheme="minorHAnsi"/>
                <w:b/>
                <w:bCs/>
                <w:sz w:val="20"/>
                <w:szCs w:val="20"/>
              </w:rPr>
              <w:t>Unit Price</w:t>
            </w:r>
          </w:p>
        </w:tc>
        <w:tc>
          <w:tcPr>
            <w:tcW w:w="2250" w:type="dxa"/>
            <w:shd w:val="clear" w:color="auto" w:fill="D9D9D9"/>
            <w:vAlign w:val="center"/>
          </w:tcPr>
          <w:p w:rsidR="00C43B3D" w:rsidRPr="0044048E" w:rsidRDefault="00C43B3D" w:rsidP="00265C25">
            <w:pPr>
              <w:jc w:val="center"/>
              <w:rPr>
                <w:rFonts w:cstheme="minorHAnsi"/>
                <w:b/>
                <w:bCs/>
                <w:sz w:val="20"/>
                <w:szCs w:val="20"/>
              </w:rPr>
            </w:pPr>
            <w:r>
              <w:rPr>
                <w:rFonts w:cstheme="minorHAnsi"/>
                <w:b/>
                <w:bCs/>
                <w:sz w:val="20"/>
                <w:szCs w:val="20"/>
              </w:rPr>
              <w:t>Total Price</w:t>
            </w:r>
          </w:p>
        </w:tc>
      </w:tr>
      <w:tr w:rsidR="00C43B3D" w:rsidRPr="0044048E" w:rsidTr="00645AE2">
        <w:trPr>
          <w:trHeight w:val="1160"/>
        </w:trPr>
        <w:tc>
          <w:tcPr>
            <w:tcW w:w="749" w:type="dxa"/>
            <w:vAlign w:val="center"/>
          </w:tcPr>
          <w:p w:rsidR="00C43B3D" w:rsidRPr="00891667" w:rsidRDefault="00C43B3D" w:rsidP="00265C25">
            <w:pPr>
              <w:jc w:val="center"/>
              <w:rPr>
                <w:rFonts w:cstheme="minorHAnsi"/>
                <w:sz w:val="18"/>
                <w:szCs w:val="18"/>
              </w:rPr>
            </w:pPr>
            <w:r w:rsidRPr="00891667">
              <w:rPr>
                <w:rFonts w:cstheme="minorHAnsi"/>
                <w:sz w:val="18"/>
                <w:szCs w:val="18"/>
              </w:rPr>
              <w:t>1</w:t>
            </w:r>
          </w:p>
        </w:tc>
        <w:tc>
          <w:tcPr>
            <w:tcW w:w="3589" w:type="dxa"/>
            <w:vAlign w:val="center"/>
          </w:tcPr>
          <w:p w:rsidR="00C43B3D" w:rsidRDefault="00C43B3D" w:rsidP="00265C25">
            <w:pPr>
              <w:spacing w:line="240" w:lineRule="auto"/>
              <w:rPr>
                <w:rFonts w:cstheme="minorHAnsi"/>
                <w:sz w:val="18"/>
                <w:szCs w:val="18"/>
              </w:rPr>
            </w:pPr>
            <w:r>
              <w:t xml:space="preserve">Sedan Car </w:t>
            </w:r>
            <w:r>
              <w:rPr>
                <w:rFonts w:cstheme="minorHAnsi"/>
                <w:sz w:val="18"/>
                <w:szCs w:val="18"/>
              </w:rPr>
              <w:t>1300 CC</w:t>
            </w:r>
            <w:r w:rsidRPr="00891667">
              <w:rPr>
                <w:rFonts w:cstheme="minorHAnsi"/>
                <w:sz w:val="18"/>
                <w:szCs w:val="18"/>
              </w:rPr>
              <w:t xml:space="preserve"> </w:t>
            </w:r>
            <w:r>
              <w:rPr>
                <w:rFonts w:cstheme="minorHAnsi"/>
                <w:sz w:val="18"/>
                <w:szCs w:val="18"/>
              </w:rPr>
              <w:t>(</w:t>
            </w:r>
            <w:r w:rsidRPr="00891667">
              <w:rPr>
                <w:rFonts w:cstheme="minorHAnsi"/>
                <w:sz w:val="18"/>
                <w:szCs w:val="18"/>
              </w:rPr>
              <w:t xml:space="preserve">2014-2020 Model with good condition on </w:t>
            </w:r>
            <w:r w:rsidRPr="00891667">
              <w:rPr>
                <w:rFonts w:cstheme="minorHAnsi"/>
                <w:b/>
                <w:bCs/>
                <w:sz w:val="18"/>
                <w:szCs w:val="18"/>
              </w:rPr>
              <w:t>Monthly Basis</w:t>
            </w:r>
            <w:r w:rsidRPr="00891667">
              <w:rPr>
                <w:rFonts w:cstheme="minorHAnsi"/>
                <w:sz w:val="18"/>
                <w:szCs w:val="18"/>
              </w:rPr>
              <w:t>)</w:t>
            </w:r>
          </w:p>
          <w:p w:rsidR="00C43B3D" w:rsidRPr="00891667" w:rsidRDefault="00C43B3D" w:rsidP="00265C25">
            <w:pPr>
              <w:spacing w:line="240" w:lineRule="auto"/>
              <w:rPr>
                <w:rFonts w:cstheme="minorHAnsi"/>
                <w:sz w:val="18"/>
                <w:szCs w:val="18"/>
              </w:rPr>
            </w:pPr>
            <w:r>
              <w:rPr>
                <w:rFonts w:cstheme="minorHAnsi"/>
                <w:sz w:val="18"/>
                <w:szCs w:val="18"/>
              </w:rPr>
              <w:t>F</w:t>
            </w:r>
            <w:r w:rsidRPr="00891667">
              <w:rPr>
                <w:rFonts w:cstheme="minorHAnsi"/>
                <w:sz w:val="18"/>
                <w:szCs w:val="18"/>
              </w:rPr>
              <w:t>or Tehsil</w:t>
            </w:r>
            <w:r w:rsidR="00265C25">
              <w:rPr>
                <w:rFonts w:cstheme="minorHAnsi"/>
                <w:sz w:val="18"/>
                <w:szCs w:val="18"/>
              </w:rPr>
              <w:t xml:space="preserve"> Depalpur</w:t>
            </w:r>
            <w:r w:rsidRPr="00891667">
              <w:rPr>
                <w:rFonts w:cstheme="minorHAnsi"/>
                <w:sz w:val="18"/>
                <w:szCs w:val="18"/>
              </w:rPr>
              <w:t xml:space="preserve"> &amp; District </w:t>
            </w:r>
            <w:r w:rsidR="00265C25">
              <w:rPr>
                <w:rFonts w:cstheme="minorHAnsi"/>
                <w:sz w:val="18"/>
                <w:szCs w:val="18"/>
              </w:rPr>
              <w:t>Okara</w:t>
            </w:r>
            <w:r w:rsidRPr="00891667">
              <w:rPr>
                <w:rFonts w:cstheme="minorHAnsi"/>
                <w:sz w:val="18"/>
                <w:szCs w:val="18"/>
              </w:rPr>
              <w:t xml:space="preserve"> </w:t>
            </w:r>
            <w:r>
              <w:t xml:space="preserve"> </w:t>
            </w:r>
          </w:p>
        </w:tc>
        <w:tc>
          <w:tcPr>
            <w:tcW w:w="990" w:type="dxa"/>
            <w:vAlign w:val="center"/>
          </w:tcPr>
          <w:p w:rsidR="00C43B3D" w:rsidRPr="00265C25" w:rsidRDefault="00C43B3D" w:rsidP="00265C25">
            <w:pPr>
              <w:jc w:val="center"/>
              <w:rPr>
                <w:rFonts w:cstheme="minorHAnsi"/>
                <w:b/>
                <w:bCs/>
                <w:sz w:val="18"/>
                <w:szCs w:val="18"/>
                <w:highlight w:val="yellow"/>
              </w:rPr>
            </w:pPr>
            <w:r w:rsidRPr="00265C25">
              <w:rPr>
                <w:sz w:val="18"/>
                <w:szCs w:val="18"/>
              </w:rPr>
              <w:t xml:space="preserve">Sedan Car </w:t>
            </w:r>
          </w:p>
        </w:tc>
        <w:tc>
          <w:tcPr>
            <w:tcW w:w="990" w:type="dxa"/>
            <w:vAlign w:val="center"/>
          </w:tcPr>
          <w:p w:rsidR="00C43B3D" w:rsidRPr="00481692" w:rsidRDefault="00C43B3D" w:rsidP="00265C25">
            <w:pPr>
              <w:jc w:val="center"/>
              <w:rPr>
                <w:rFonts w:cstheme="minorHAnsi"/>
                <w:b/>
                <w:bCs/>
                <w:sz w:val="18"/>
                <w:szCs w:val="18"/>
              </w:rPr>
            </w:pPr>
            <w:r w:rsidRPr="00481692">
              <w:rPr>
                <w:rFonts w:cstheme="minorHAnsi"/>
                <w:b/>
                <w:bCs/>
                <w:sz w:val="18"/>
                <w:szCs w:val="18"/>
              </w:rPr>
              <w:t>1</w:t>
            </w:r>
          </w:p>
        </w:tc>
        <w:tc>
          <w:tcPr>
            <w:tcW w:w="4320" w:type="dxa"/>
            <w:vAlign w:val="center"/>
          </w:tcPr>
          <w:p w:rsidR="00C43B3D" w:rsidRPr="00891667" w:rsidRDefault="00C43B3D" w:rsidP="00265C25">
            <w:pPr>
              <w:rPr>
                <w:rFonts w:cstheme="minorHAnsi"/>
                <w:sz w:val="18"/>
                <w:szCs w:val="18"/>
              </w:rPr>
            </w:pPr>
            <w:r w:rsidRPr="00891667">
              <w:rPr>
                <w:rFonts w:cstheme="minorHAnsi"/>
                <w:sz w:val="18"/>
                <w:szCs w:val="18"/>
              </w:rPr>
              <w:t>(</w:t>
            </w:r>
            <w:r>
              <w:t xml:space="preserve">Sedan Car </w:t>
            </w:r>
            <w:r>
              <w:rPr>
                <w:rFonts w:cstheme="minorHAnsi"/>
                <w:sz w:val="18"/>
                <w:szCs w:val="18"/>
              </w:rPr>
              <w:t>1300 CC</w:t>
            </w:r>
            <w:proofErr w:type="gramStart"/>
            <w:r>
              <w:rPr>
                <w:rFonts w:cstheme="minorHAnsi"/>
                <w:sz w:val="18"/>
                <w:szCs w:val="18"/>
              </w:rPr>
              <w:t>,</w:t>
            </w:r>
            <w:r w:rsidR="003451CE">
              <w:rPr>
                <w:rFonts w:cstheme="minorHAnsi"/>
                <w:sz w:val="18"/>
                <w:szCs w:val="18"/>
              </w:rPr>
              <w:t>2019</w:t>
            </w:r>
            <w:proofErr w:type="gramEnd"/>
            <w:r w:rsidRPr="00891667">
              <w:rPr>
                <w:rFonts w:cstheme="minorHAnsi"/>
                <w:sz w:val="18"/>
                <w:szCs w:val="18"/>
              </w:rPr>
              <w:t>-</w:t>
            </w:r>
            <w:r w:rsidR="003451CE">
              <w:rPr>
                <w:rFonts w:cstheme="minorHAnsi"/>
                <w:sz w:val="18"/>
                <w:szCs w:val="18"/>
              </w:rPr>
              <w:t>2021</w:t>
            </w:r>
            <w:r w:rsidRPr="00891667">
              <w:rPr>
                <w:rFonts w:cstheme="minorHAnsi"/>
                <w:sz w:val="18"/>
                <w:szCs w:val="18"/>
              </w:rPr>
              <w:t xml:space="preserve"> Model with good condition </w:t>
            </w:r>
            <w:r>
              <w:rPr>
                <w:rFonts w:cstheme="minorHAnsi"/>
                <w:sz w:val="18"/>
                <w:szCs w:val="18"/>
              </w:rPr>
              <w:t>With D</w:t>
            </w:r>
            <w:r w:rsidRPr="00891667">
              <w:rPr>
                <w:rFonts w:cstheme="minorHAnsi"/>
                <w:sz w:val="18"/>
                <w:szCs w:val="18"/>
              </w:rPr>
              <w:t xml:space="preserve">river on Monthly Basis, Doaba Foundation will utilize this </w:t>
            </w:r>
            <w:r w:rsidRPr="00891667">
              <w:rPr>
                <w:rFonts w:cstheme="minorHAnsi"/>
                <w:b/>
                <w:bCs/>
                <w:sz w:val="18"/>
                <w:szCs w:val="18"/>
              </w:rPr>
              <w:t>Car 24/7 around the month</w:t>
            </w:r>
            <w:r w:rsidRPr="00891667">
              <w:rPr>
                <w:rFonts w:cstheme="minorHAnsi"/>
                <w:sz w:val="18"/>
                <w:szCs w:val="18"/>
              </w:rPr>
              <w:t>, Doaba will bear only Fuel</w:t>
            </w:r>
            <w:r>
              <w:rPr>
                <w:rFonts w:cstheme="minorHAnsi"/>
                <w:sz w:val="18"/>
                <w:szCs w:val="18"/>
              </w:rPr>
              <w:t>,</w:t>
            </w:r>
            <w:r w:rsidRPr="00891667">
              <w:rPr>
                <w:rFonts w:cstheme="minorHAnsi"/>
                <w:sz w:val="18"/>
                <w:szCs w:val="18"/>
              </w:rPr>
              <w:t xml:space="preserve"> Toll Plaza </w:t>
            </w:r>
            <w:r>
              <w:rPr>
                <w:rFonts w:cstheme="minorHAnsi"/>
                <w:sz w:val="18"/>
                <w:szCs w:val="18"/>
              </w:rPr>
              <w:t xml:space="preserve"> </w:t>
            </w:r>
            <w:r w:rsidRPr="0016272E">
              <w:rPr>
                <w:rFonts w:cstheme="minorHAnsi"/>
                <w:b/>
                <w:bCs/>
                <w:sz w:val="18"/>
                <w:szCs w:val="18"/>
              </w:rPr>
              <w:t>and oil and oil filter change will be</w:t>
            </w:r>
            <w:r w:rsidR="0016272E" w:rsidRPr="0016272E">
              <w:rPr>
                <w:rFonts w:cstheme="minorHAnsi"/>
                <w:b/>
                <w:bCs/>
                <w:sz w:val="18"/>
                <w:szCs w:val="18"/>
              </w:rPr>
              <w:t xml:space="preserve"> responsibility of Vendor.</w:t>
            </w:r>
            <w:r w:rsidRPr="00891667">
              <w:rPr>
                <w:rFonts w:cstheme="minorHAnsi"/>
                <w:sz w:val="18"/>
                <w:szCs w:val="18"/>
              </w:rPr>
              <w:t xml:space="preserve"> </w:t>
            </w:r>
          </w:p>
        </w:tc>
        <w:tc>
          <w:tcPr>
            <w:tcW w:w="1980" w:type="dxa"/>
          </w:tcPr>
          <w:p w:rsidR="00C43B3D" w:rsidRPr="0044048E" w:rsidRDefault="00C43B3D" w:rsidP="00265C25">
            <w:pPr>
              <w:rPr>
                <w:rFonts w:cstheme="minorHAnsi"/>
                <w:sz w:val="20"/>
                <w:szCs w:val="20"/>
              </w:rPr>
            </w:pPr>
          </w:p>
        </w:tc>
        <w:tc>
          <w:tcPr>
            <w:tcW w:w="2250" w:type="dxa"/>
          </w:tcPr>
          <w:p w:rsidR="00C43B3D" w:rsidRPr="0044048E" w:rsidRDefault="00C43B3D" w:rsidP="00265C25">
            <w:pPr>
              <w:rPr>
                <w:rFonts w:cstheme="minorHAnsi"/>
                <w:sz w:val="20"/>
                <w:szCs w:val="20"/>
              </w:rPr>
            </w:pPr>
          </w:p>
        </w:tc>
      </w:tr>
      <w:tr w:rsidR="00C43B3D" w:rsidRPr="0044048E" w:rsidTr="00265C25">
        <w:trPr>
          <w:trHeight w:val="1193"/>
        </w:trPr>
        <w:tc>
          <w:tcPr>
            <w:tcW w:w="749" w:type="dxa"/>
            <w:vAlign w:val="center"/>
          </w:tcPr>
          <w:p w:rsidR="00C43B3D" w:rsidRPr="00891667" w:rsidRDefault="00C43B3D" w:rsidP="00265C25">
            <w:pPr>
              <w:jc w:val="center"/>
              <w:rPr>
                <w:rFonts w:cstheme="minorHAnsi"/>
                <w:sz w:val="18"/>
                <w:szCs w:val="18"/>
              </w:rPr>
            </w:pPr>
            <w:r w:rsidRPr="00891667">
              <w:rPr>
                <w:rFonts w:cstheme="minorHAnsi"/>
                <w:sz w:val="18"/>
                <w:szCs w:val="18"/>
              </w:rPr>
              <w:t>2</w:t>
            </w:r>
          </w:p>
        </w:tc>
        <w:tc>
          <w:tcPr>
            <w:tcW w:w="3589" w:type="dxa"/>
            <w:vAlign w:val="center"/>
          </w:tcPr>
          <w:p w:rsidR="00C43B3D" w:rsidRDefault="00C43B3D" w:rsidP="00265C25">
            <w:pPr>
              <w:spacing w:line="240" w:lineRule="auto"/>
              <w:rPr>
                <w:rFonts w:cstheme="minorHAnsi"/>
                <w:sz w:val="18"/>
                <w:szCs w:val="18"/>
              </w:rPr>
            </w:pPr>
            <w:r>
              <w:rPr>
                <w:rFonts w:cstheme="minorHAnsi"/>
                <w:sz w:val="18"/>
                <w:szCs w:val="18"/>
              </w:rPr>
              <w:t>Hatchback Car 1000 CC (</w:t>
            </w:r>
            <w:r w:rsidRPr="00891667">
              <w:rPr>
                <w:rFonts w:cstheme="minorHAnsi"/>
                <w:sz w:val="18"/>
                <w:szCs w:val="18"/>
              </w:rPr>
              <w:t xml:space="preserve">2014-2020 Model with good condition on </w:t>
            </w:r>
            <w:r w:rsidRPr="00891667">
              <w:rPr>
                <w:rFonts w:cstheme="minorHAnsi"/>
                <w:b/>
                <w:bCs/>
                <w:sz w:val="18"/>
                <w:szCs w:val="18"/>
              </w:rPr>
              <w:t>Monthly Basis</w:t>
            </w:r>
            <w:r w:rsidRPr="00891667">
              <w:rPr>
                <w:rFonts w:cstheme="minorHAnsi"/>
                <w:sz w:val="18"/>
                <w:szCs w:val="18"/>
              </w:rPr>
              <w:t xml:space="preserve">) </w:t>
            </w:r>
          </w:p>
          <w:p w:rsidR="00C43B3D" w:rsidRPr="00891667" w:rsidRDefault="00265C25" w:rsidP="00265C25">
            <w:pPr>
              <w:spacing w:line="240" w:lineRule="auto"/>
              <w:rPr>
                <w:rFonts w:cstheme="minorHAnsi"/>
                <w:sz w:val="18"/>
                <w:szCs w:val="18"/>
              </w:rPr>
            </w:pPr>
            <w:r>
              <w:rPr>
                <w:rFonts w:cstheme="minorHAnsi"/>
                <w:sz w:val="18"/>
                <w:szCs w:val="18"/>
              </w:rPr>
              <w:t>F</w:t>
            </w:r>
            <w:r w:rsidRPr="00891667">
              <w:rPr>
                <w:rFonts w:cstheme="minorHAnsi"/>
                <w:sz w:val="18"/>
                <w:szCs w:val="18"/>
              </w:rPr>
              <w:t>or Tehsil</w:t>
            </w:r>
            <w:r>
              <w:rPr>
                <w:rFonts w:cstheme="minorHAnsi"/>
                <w:sz w:val="18"/>
                <w:szCs w:val="18"/>
              </w:rPr>
              <w:t xml:space="preserve"> Depalpur</w:t>
            </w:r>
            <w:r w:rsidRPr="00891667">
              <w:rPr>
                <w:rFonts w:cstheme="minorHAnsi"/>
                <w:sz w:val="18"/>
                <w:szCs w:val="18"/>
              </w:rPr>
              <w:t xml:space="preserve"> &amp; District </w:t>
            </w:r>
            <w:r>
              <w:rPr>
                <w:rFonts w:cstheme="minorHAnsi"/>
                <w:sz w:val="18"/>
                <w:szCs w:val="18"/>
              </w:rPr>
              <w:t>Okara</w:t>
            </w:r>
          </w:p>
        </w:tc>
        <w:tc>
          <w:tcPr>
            <w:tcW w:w="990" w:type="dxa"/>
            <w:vAlign w:val="center"/>
          </w:tcPr>
          <w:p w:rsidR="00C43B3D" w:rsidRPr="00481692" w:rsidRDefault="00C43B3D" w:rsidP="00265C25">
            <w:pPr>
              <w:jc w:val="center"/>
              <w:rPr>
                <w:rFonts w:cstheme="minorHAnsi"/>
                <w:b/>
                <w:bCs/>
                <w:sz w:val="18"/>
                <w:szCs w:val="18"/>
                <w:highlight w:val="yellow"/>
              </w:rPr>
            </w:pPr>
            <w:r>
              <w:rPr>
                <w:rFonts w:cstheme="minorHAnsi"/>
                <w:sz w:val="18"/>
                <w:szCs w:val="18"/>
              </w:rPr>
              <w:t>Hatchback Car</w:t>
            </w:r>
          </w:p>
        </w:tc>
        <w:tc>
          <w:tcPr>
            <w:tcW w:w="990" w:type="dxa"/>
            <w:vAlign w:val="center"/>
          </w:tcPr>
          <w:p w:rsidR="00C43B3D" w:rsidRPr="00891667" w:rsidRDefault="00C43B3D" w:rsidP="00265C25">
            <w:pPr>
              <w:jc w:val="center"/>
              <w:rPr>
                <w:rFonts w:cstheme="minorHAnsi"/>
                <w:sz w:val="18"/>
                <w:szCs w:val="18"/>
              </w:rPr>
            </w:pPr>
            <w:r w:rsidRPr="00481692">
              <w:rPr>
                <w:rFonts w:cstheme="minorHAnsi"/>
                <w:b/>
                <w:bCs/>
                <w:sz w:val="18"/>
                <w:szCs w:val="18"/>
              </w:rPr>
              <w:t>1</w:t>
            </w:r>
          </w:p>
        </w:tc>
        <w:tc>
          <w:tcPr>
            <w:tcW w:w="4320" w:type="dxa"/>
            <w:vAlign w:val="center"/>
          </w:tcPr>
          <w:p w:rsidR="00C43B3D" w:rsidRPr="00891667" w:rsidRDefault="00C43B3D" w:rsidP="00265C25">
            <w:pPr>
              <w:rPr>
                <w:rFonts w:cstheme="minorHAnsi"/>
                <w:sz w:val="18"/>
                <w:szCs w:val="18"/>
              </w:rPr>
            </w:pPr>
            <w:r w:rsidRPr="00FB5500">
              <w:rPr>
                <w:rFonts w:cstheme="minorHAnsi"/>
                <w:b/>
                <w:bCs/>
                <w:sz w:val="18"/>
                <w:szCs w:val="18"/>
              </w:rPr>
              <w:t>(</w:t>
            </w:r>
            <w:r>
              <w:rPr>
                <w:rFonts w:cstheme="minorHAnsi"/>
                <w:sz w:val="18"/>
                <w:szCs w:val="18"/>
              </w:rPr>
              <w:t xml:space="preserve">Hatchback Car, </w:t>
            </w:r>
            <w:r w:rsidR="003451CE">
              <w:rPr>
                <w:rFonts w:cstheme="minorHAnsi"/>
                <w:sz w:val="18"/>
                <w:szCs w:val="18"/>
              </w:rPr>
              <w:t>2019-2021</w:t>
            </w:r>
            <w:r w:rsidRPr="00891667">
              <w:rPr>
                <w:rFonts w:cstheme="minorHAnsi"/>
                <w:sz w:val="18"/>
                <w:szCs w:val="18"/>
              </w:rPr>
              <w:t xml:space="preserve"> Model with good condition </w:t>
            </w:r>
            <w:r>
              <w:rPr>
                <w:rFonts w:cstheme="minorHAnsi"/>
                <w:sz w:val="18"/>
                <w:szCs w:val="18"/>
              </w:rPr>
              <w:t>with D</w:t>
            </w:r>
            <w:r w:rsidRPr="00891667">
              <w:rPr>
                <w:rFonts w:cstheme="minorHAnsi"/>
                <w:sz w:val="18"/>
                <w:szCs w:val="18"/>
              </w:rPr>
              <w:t>river on Monthly Basis</w:t>
            </w:r>
            <w:proofErr w:type="gramStart"/>
            <w:r w:rsidRPr="00891667">
              <w:rPr>
                <w:rFonts w:cstheme="minorHAnsi"/>
                <w:sz w:val="18"/>
                <w:szCs w:val="18"/>
              </w:rPr>
              <w:t>,  Doaba</w:t>
            </w:r>
            <w:proofErr w:type="gramEnd"/>
            <w:r w:rsidRPr="00891667">
              <w:rPr>
                <w:rFonts w:cstheme="minorHAnsi"/>
                <w:sz w:val="18"/>
                <w:szCs w:val="18"/>
              </w:rPr>
              <w:t xml:space="preserve"> will bear only Fuel</w:t>
            </w:r>
            <w:r>
              <w:rPr>
                <w:rFonts w:cstheme="minorHAnsi"/>
                <w:sz w:val="18"/>
                <w:szCs w:val="18"/>
              </w:rPr>
              <w:t>,</w:t>
            </w:r>
            <w:r w:rsidRPr="00891667">
              <w:rPr>
                <w:rFonts w:cstheme="minorHAnsi"/>
                <w:sz w:val="18"/>
                <w:szCs w:val="18"/>
              </w:rPr>
              <w:t xml:space="preserve"> Toll Plaza </w:t>
            </w:r>
            <w:r>
              <w:rPr>
                <w:rFonts w:cstheme="minorHAnsi"/>
                <w:sz w:val="18"/>
                <w:szCs w:val="18"/>
              </w:rPr>
              <w:t xml:space="preserve"> </w:t>
            </w:r>
            <w:r w:rsidR="0016272E" w:rsidRPr="0016272E">
              <w:rPr>
                <w:rFonts w:cstheme="minorHAnsi"/>
                <w:b/>
                <w:bCs/>
                <w:sz w:val="18"/>
                <w:szCs w:val="18"/>
              </w:rPr>
              <w:t xml:space="preserve"> and oil and oil filter change will be responsibility of Vendor.</w:t>
            </w:r>
          </w:p>
        </w:tc>
        <w:tc>
          <w:tcPr>
            <w:tcW w:w="1980" w:type="dxa"/>
          </w:tcPr>
          <w:p w:rsidR="00C43B3D" w:rsidRPr="0044048E" w:rsidRDefault="00C43B3D" w:rsidP="00265C25">
            <w:pPr>
              <w:rPr>
                <w:rFonts w:cstheme="minorHAnsi"/>
                <w:sz w:val="20"/>
                <w:szCs w:val="20"/>
              </w:rPr>
            </w:pPr>
          </w:p>
        </w:tc>
        <w:tc>
          <w:tcPr>
            <w:tcW w:w="2250" w:type="dxa"/>
          </w:tcPr>
          <w:p w:rsidR="00C43B3D" w:rsidRPr="0044048E" w:rsidRDefault="00C43B3D" w:rsidP="00265C25">
            <w:pPr>
              <w:rPr>
                <w:rFonts w:cstheme="minorHAnsi"/>
                <w:sz w:val="20"/>
                <w:szCs w:val="20"/>
              </w:rPr>
            </w:pPr>
          </w:p>
        </w:tc>
      </w:tr>
      <w:tr w:rsidR="00C43B3D" w:rsidRPr="0044048E" w:rsidTr="00265C25">
        <w:trPr>
          <w:trHeight w:val="1193"/>
        </w:trPr>
        <w:tc>
          <w:tcPr>
            <w:tcW w:w="749" w:type="dxa"/>
            <w:vAlign w:val="center"/>
          </w:tcPr>
          <w:p w:rsidR="00C43B3D" w:rsidRPr="00891667" w:rsidRDefault="00C43B3D" w:rsidP="00265C25">
            <w:pPr>
              <w:jc w:val="center"/>
              <w:rPr>
                <w:rFonts w:cstheme="minorHAnsi"/>
                <w:sz w:val="18"/>
                <w:szCs w:val="18"/>
              </w:rPr>
            </w:pPr>
            <w:r w:rsidRPr="00891667">
              <w:rPr>
                <w:rFonts w:cstheme="minorHAnsi"/>
                <w:sz w:val="18"/>
                <w:szCs w:val="18"/>
              </w:rPr>
              <w:t>3</w:t>
            </w:r>
          </w:p>
        </w:tc>
        <w:tc>
          <w:tcPr>
            <w:tcW w:w="3589" w:type="dxa"/>
            <w:vAlign w:val="center"/>
          </w:tcPr>
          <w:p w:rsidR="00C43B3D" w:rsidRDefault="00C43B3D" w:rsidP="00265C25">
            <w:pPr>
              <w:spacing w:line="240" w:lineRule="auto"/>
              <w:rPr>
                <w:rFonts w:cstheme="minorHAnsi"/>
                <w:sz w:val="18"/>
                <w:szCs w:val="18"/>
              </w:rPr>
            </w:pPr>
            <w:r>
              <w:rPr>
                <w:rFonts w:cstheme="minorHAnsi"/>
                <w:sz w:val="18"/>
                <w:szCs w:val="18"/>
              </w:rPr>
              <w:t>Hatchback Car 800 CC (</w:t>
            </w:r>
            <w:r w:rsidRPr="00891667">
              <w:rPr>
                <w:rFonts w:cstheme="minorHAnsi"/>
                <w:sz w:val="18"/>
                <w:szCs w:val="18"/>
              </w:rPr>
              <w:t xml:space="preserve">2014-2020 Model with good condition on </w:t>
            </w:r>
            <w:r w:rsidRPr="00891667">
              <w:rPr>
                <w:rFonts w:cstheme="minorHAnsi"/>
                <w:b/>
                <w:bCs/>
                <w:sz w:val="18"/>
                <w:szCs w:val="18"/>
              </w:rPr>
              <w:t>Monthly Basis</w:t>
            </w:r>
            <w:r w:rsidRPr="00891667">
              <w:rPr>
                <w:rFonts w:cstheme="minorHAnsi"/>
                <w:sz w:val="18"/>
                <w:szCs w:val="18"/>
              </w:rPr>
              <w:t xml:space="preserve">) </w:t>
            </w:r>
          </w:p>
          <w:p w:rsidR="00C43B3D" w:rsidRPr="00891667" w:rsidRDefault="00265C25" w:rsidP="00265C25">
            <w:pPr>
              <w:spacing w:line="240" w:lineRule="auto"/>
              <w:rPr>
                <w:rFonts w:cstheme="minorHAnsi"/>
                <w:sz w:val="18"/>
                <w:szCs w:val="18"/>
              </w:rPr>
            </w:pPr>
            <w:r>
              <w:rPr>
                <w:rFonts w:cstheme="minorHAnsi"/>
                <w:sz w:val="18"/>
                <w:szCs w:val="18"/>
              </w:rPr>
              <w:t>F</w:t>
            </w:r>
            <w:r w:rsidRPr="00891667">
              <w:rPr>
                <w:rFonts w:cstheme="minorHAnsi"/>
                <w:sz w:val="18"/>
                <w:szCs w:val="18"/>
              </w:rPr>
              <w:t>or Tehsil</w:t>
            </w:r>
            <w:r>
              <w:rPr>
                <w:rFonts w:cstheme="minorHAnsi"/>
                <w:sz w:val="18"/>
                <w:szCs w:val="18"/>
              </w:rPr>
              <w:t xml:space="preserve"> Depalpur</w:t>
            </w:r>
            <w:r w:rsidRPr="00891667">
              <w:rPr>
                <w:rFonts w:cstheme="minorHAnsi"/>
                <w:sz w:val="18"/>
                <w:szCs w:val="18"/>
              </w:rPr>
              <w:t xml:space="preserve"> &amp; District </w:t>
            </w:r>
            <w:r>
              <w:rPr>
                <w:rFonts w:cstheme="minorHAnsi"/>
                <w:sz w:val="18"/>
                <w:szCs w:val="18"/>
              </w:rPr>
              <w:t>Okara</w:t>
            </w:r>
          </w:p>
        </w:tc>
        <w:tc>
          <w:tcPr>
            <w:tcW w:w="990" w:type="dxa"/>
            <w:vAlign w:val="center"/>
          </w:tcPr>
          <w:p w:rsidR="00C43B3D" w:rsidRPr="00481692" w:rsidRDefault="00C43B3D" w:rsidP="00265C25">
            <w:pPr>
              <w:jc w:val="center"/>
              <w:rPr>
                <w:rFonts w:cstheme="minorHAnsi"/>
                <w:b/>
                <w:bCs/>
                <w:sz w:val="18"/>
                <w:szCs w:val="18"/>
                <w:highlight w:val="yellow"/>
              </w:rPr>
            </w:pPr>
            <w:r>
              <w:rPr>
                <w:rFonts w:cstheme="minorHAnsi"/>
                <w:sz w:val="18"/>
                <w:szCs w:val="18"/>
              </w:rPr>
              <w:t>Hatchback Car</w:t>
            </w:r>
          </w:p>
        </w:tc>
        <w:tc>
          <w:tcPr>
            <w:tcW w:w="990" w:type="dxa"/>
            <w:vAlign w:val="center"/>
          </w:tcPr>
          <w:p w:rsidR="00C43B3D" w:rsidRPr="00481692" w:rsidRDefault="00C43B3D" w:rsidP="00265C25">
            <w:pPr>
              <w:jc w:val="center"/>
              <w:rPr>
                <w:rFonts w:cstheme="minorHAnsi"/>
                <w:b/>
                <w:bCs/>
                <w:sz w:val="18"/>
                <w:szCs w:val="18"/>
              </w:rPr>
            </w:pPr>
            <w:r w:rsidRPr="00481692">
              <w:rPr>
                <w:rFonts w:cstheme="minorHAnsi"/>
                <w:b/>
                <w:bCs/>
                <w:sz w:val="18"/>
                <w:szCs w:val="18"/>
              </w:rPr>
              <w:t>1</w:t>
            </w:r>
          </w:p>
        </w:tc>
        <w:tc>
          <w:tcPr>
            <w:tcW w:w="4320" w:type="dxa"/>
            <w:vAlign w:val="center"/>
          </w:tcPr>
          <w:p w:rsidR="00C43B3D" w:rsidRPr="00891667" w:rsidRDefault="00C43B3D" w:rsidP="00265C25">
            <w:pPr>
              <w:rPr>
                <w:rFonts w:cstheme="minorHAnsi"/>
                <w:sz w:val="18"/>
                <w:szCs w:val="18"/>
              </w:rPr>
            </w:pPr>
            <w:r w:rsidRPr="00891667">
              <w:rPr>
                <w:rFonts w:cstheme="minorHAnsi"/>
                <w:sz w:val="18"/>
                <w:szCs w:val="18"/>
              </w:rPr>
              <w:t>(</w:t>
            </w:r>
            <w:r>
              <w:rPr>
                <w:rFonts w:cstheme="minorHAnsi"/>
                <w:sz w:val="18"/>
                <w:szCs w:val="18"/>
              </w:rPr>
              <w:t>Hatchback Car 800 CC</w:t>
            </w:r>
            <w:proofErr w:type="gramStart"/>
            <w:r>
              <w:rPr>
                <w:rFonts w:cstheme="minorHAnsi"/>
                <w:sz w:val="18"/>
                <w:szCs w:val="18"/>
              </w:rPr>
              <w:t>,</w:t>
            </w:r>
            <w:r w:rsidR="003451CE">
              <w:rPr>
                <w:rFonts w:cstheme="minorHAnsi"/>
                <w:sz w:val="18"/>
                <w:szCs w:val="18"/>
              </w:rPr>
              <w:t>2019</w:t>
            </w:r>
            <w:proofErr w:type="gramEnd"/>
            <w:r w:rsidR="003451CE">
              <w:rPr>
                <w:rFonts w:cstheme="minorHAnsi"/>
                <w:sz w:val="18"/>
                <w:szCs w:val="18"/>
              </w:rPr>
              <w:t>-2021</w:t>
            </w:r>
            <w:r w:rsidRPr="00891667">
              <w:rPr>
                <w:rFonts w:cstheme="minorHAnsi"/>
                <w:sz w:val="18"/>
                <w:szCs w:val="18"/>
              </w:rPr>
              <w:t xml:space="preserve"> Model with good condition </w:t>
            </w:r>
            <w:r>
              <w:rPr>
                <w:rFonts w:cstheme="minorHAnsi"/>
                <w:sz w:val="18"/>
                <w:szCs w:val="18"/>
              </w:rPr>
              <w:t>with D</w:t>
            </w:r>
            <w:r w:rsidRPr="00891667">
              <w:rPr>
                <w:rFonts w:cstheme="minorHAnsi"/>
                <w:sz w:val="18"/>
                <w:szCs w:val="18"/>
              </w:rPr>
              <w:t>river on Monthly Basis, Doaba will bear only Fuel</w:t>
            </w:r>
            <w:r>
              <w:rPr>
                <w:rFonts w:cstheme="minorHAnsi"/>
                <w:sz w:val="18"/>
                <w:szCs w:val="18"/>
              </w:rPr>
              <w:t>,</w:t>
            </w:r>
            <w:r w:rsidRPr="00891667">
              <w:rPr>
                <w:rFonts w:cstheme="minorHAnsi"/>
                <w:sz w:val="18"/>
                <w:szCs w:val="18"/>
              </w:rPr>
              <w:t xml:space="preserve"> Toll </w:t>
            </w:r>
            <w:r w:rsidR="0016272E" w:rsidRPr="0016272E">
              <w:rPr>
                <w:rFonts w:cstheme="minorHAnsi"/>
                <w:b/>
                <w:bCs/>
                <w:sz w:val="18"/>
                <w:szCs w:val="18"/>
              </w:rPr>
              <w:t xml:space="preserve"> and oil and oil filter change will be responsibility of Vendor.</w:t>
            </w:r>
          </w:p>
        </w:tc>
        <w:tc>
          <w:tcPr>
            <w:tcW w:w="1980" w:type="dxa"/>
          </w:tcPr>
          <w:p w:rsidR="00C43B3D" w:rsidRPr="0044048E" w:rsidRDefault="00C43B3D" w:rsidP="00265C25">
            <w:pPr>
              <w:rPr>
                <w:rFonts w:cstheme="minorHAnsi"/>
                <w:sz w:val="20"/>
                <w:szCs w:val="20"/>
              </w:rPr>
            </w:pPr>
          </w:p>
        </w:tc>
        <w:tc>
          <w:tcPr>
            <w:tcW w:w="2250" w:type="dxa"/>
          </w:tcPr>
          <w:p w:rsidR="00C43B3D" w:rsidRPr="0044048E" w:rsidRDefault="00C43B3D" w:rsidP="00265C25">
            <w:pPr>
              <w:rPr>
                <w:rFonts w:cstheme="minorHAnsi"/>
                <w:sz w:val="20"/>
                <w:szCs w:val="20"/>
              </w:rPr>
            </w:pPr>
          </w:p>
        </w:tc>
      </w:tr>
      <w:tr w:rsidR="00C43B3D" w:rsidRPr="0044048E" w:rsidTr="00265C25">
        <w:trPr>
          <w:trHeight w:val="648"/>
        </w:trPr>
        <w:tc>
          <w:tcPr>
            <w:tcW w:w="10638" w:type="dxa"/>
            <w:gridSpan w:val="5"/>
            <w:shd w:val="clear" w:color="auto" w:fill="D9D9D9" w:themeFill="background1" w:themeFillShade="D9"/>
            <w:vAlign w:val="center"/>
          </w:tcPr>
          <w:p w:rsidR="00C43B3D" w:rsidRPr="00403E8D" w:rsidRDefault="00C43B3D" w:rsidP="00265C25">
            <w:pPr>
              <w:jc w:val="right"/>
              <w:rPr>
                <w:rFonts w:cstheme="minorHAnsi"/>
                <w:b/>
                <w:bCs/>
              </w:rPr>
            </w:pPr>
            <w:r w:rsidRPr="00403E8D">
              <w:rPr>
                <w:rFonts w:cstheme="minorHAnsi"/>
                <w:b/>
                <w:bCs/>
              </w:rPr>
              <w:t xml:space="preserve">Total Amount </w:t>
            </w:r>
          </w:p>
        </w:tc>
        <w:tc>
          <w:tcPr>
            <w:tcW w:w="1980" w:type="dxa"/>
            <w:shd w:val="clear" w:color="auto" w:fill="D9D9D9" w:themeFill="background1" w:themeFillShade="D9"/>
          </w:tcPr>
          <w:p w:rsidR="00C43B3D" w:rsidRPr="00403E8D" w:rsidRDefault="00C43B3D" w:rsidP="00265C25">
            <w:pPr>
              <w:rPr>
                <w:rFonts w:cstheme="minorHAnsi"/>
                <w:b/>
                <w:bCs/>
              </w:rPr>
            </w:pPr>
          </w:p>
        </w:tc>
        <w:tc>
          <w:tcPr>
            <w:tcW w:w="2250" w:type="dxa"/>
            <w:shd w:val="clear" w:color="auto" w:fill="D9D9D9" w:themeFill="background1" w:themeFillShade="D9"/>
          </w:tcPr>
          <w:p w:rsidR="00C43B3D" w:rsidRPr="00403E8D" w:rsidRDefault="00C43B3D" w:rsidP="00265C25">
            <w:pPr>
              <w:rPr>
                <w:rFonts w:cstheme="minorHAnsi"/>
                <w:b/>
                <w:bCs/>
              </w:rPr>
            </w:pPr>
          </w:p>
        </w:tc>
      </w:tr>
    </w:tbl>
    <w:p w:rsidR="00C43B3D" w:rsidRDefault="00C43B3D" w:rsidP="00C43B3D">
      <w:pPr>
        <w:ind w:firstLine="720"/>
        <w:rPr>
          <w:b/>
        </w:rPr>
      </w:pPr>
      <w:r>
        <w:rPr>
          <w:b/>
        </w:rPr>
        <w:t>Bill of Quantity:</w:t>
      </w:r>
    </w:p>
    <w:p w:rsidR="00C43B3D" w:rsidRPr="00B650F8" w:rsidRDefault="00C43B3D" w:rsidP="00C43B3D">
      <w:pPr>
        <w:tabs>
          <w:tab w:val="left" w:pos="720"/>
        </w:tabs>
        <w:sectPr w:rsidR="00C43B3D" w:rsidRPr="00B650F8" w:rsidSect="00B650F8">
          <w:pgSz w:w="15840" w:h="12240" w:orient="landscape"/>
          <w:pgMar w:top="1440" w:right="1440" w:bottom="1440" w:left="1440" w:header="720" w:footer="720" w:gutter="0"/>
          <w:cols w:space="720"/>
          <w:docGrid w:linePitch="360"/>
        </w:sectPr>
      </w:pPr>
    </w:p>
    <w:p w:rsidR="00C43B3D" w:rsidRPr="00327C95" w:rsidRDefault="00C43B3D" w:rsidP="00265C25">
      <w:pPr>
        <w:rPr>
          <w:b/>
        </w:rPr>
      </w:pPr>
      <w:r w:rsidRPr="00327C95">
        <w:rPr>
          <w:b/>
        </w:rPr>
        <w:lastRenderedPageBreak/>
        <w:t>5. Selection Criteria</w:t>
      </w:r>
    </w:p>
    <w:p w:rsidR="00C43B3D" w:rsidRPr="00327C95" w:rsidRDefault="00C43B3D" w:rsidP="00C43B3D">
      <w:pPr>
        <w:jc w:val="both"/>
      </w:pPr>
      <w:r w:rsidRPr="00327C95">
        <w:t>After receiving all bids/ offers, Doaba will decide the best offer according to the following criteria:</w:t>
      </w:r>
    </w:p>
    <w:p w:rsidR="00C43B3D" w:rsidRPr="00327C95" w:rsidRDefault="00C43B3D" w:rsidP="00C43B3D">
      <w:pPr>
        <w:jc w:val="both"/>
      </w:pPr>
      <w:r w:rsidRPr="00327C95">
        <w:t>-</w:t>
      </w:r>
      <w:r w:rsidRPr="00327C95">
        <w:tab/>
        <w:t xml:space="preserve">Technical and professional capacity (i.e. experience, references, background, </w:t>
      </w:r>
    </w:p>
    <w:p w:rsidR="00C43B3D" w:rsidRPr="00327C95" w:rsidRDefault="00C43B3D" w:rsidP="00C43B3D">
      <w:pPr>
        <w:jc w:val="both"/>
      </w:pPr>
      <w:r w:rsidRPr="00327C95">
        <w:t xml:space="preserve">             </w:t>
      </w:r>
      <w:proofErr w:type="gramStart"/>
      <w:r w:rsidRPr="00327C95">
        <w:t>and</w:t>
      </w:r>
      <w:proofErr w:type="gramEnd"/>
      <w:r w:rsidRPr="00327C95">
        <w:t xml:space="preserve"> competence etc.) </w:t>
      </w:r>
    </w:p>
    <w:p w:rsidR="00C43B3D" w:rsidRPr="00327C95" w:rsidRDefault="00C43B3D" w:rsidP="00C43B3D">
      <w:pPr>
        <w:jc w:val="both"/>
      </w:pPr>
      <w:r w:rsidRPr="00327C95">
        <w:t>-</w:t>
      </w:r>
      <w:r w:rsidRPr="00327C95">
        <w:tab/>
        <w:t xml:space="preserve">Quality and completeness of information and documentation </w:t>
      </w:r>
    </w:p>
    <w:p w:rsidR="00C43B3D" w:rsidRPr="00327C95" w:rsidRDefault="00C43B3D" w:rsidP="00C43B3D">
      <w:pPr>
        <w:jc w:val="both"/>
      </w:pPr>
      <w:r w:rsidRPr="00327C95">
        <w:t>-</w:t>
      </w:r>
      <w:r w:rsidRPr="00327C95">
        <w:tab/>
        <w:t>Ability to fulfill commitments</w:t>
      </w:r>
    </w:p>
    <w:p w:rsidR="00C43B3D" w:rsidRPr="00327C95" w:rsidRDefault="00C43B3D" w:rsidP="00C43B3D">
      <w:pPr>
        <w:jc w:val="both"/>
      </w:pPr>
      <w:r w:rsidRPr="00327C95">
        <w:t>-</w:t>
      </w:r>
      <w:r w:rsidRPr="00327C95">
        <w:tab/>
        <w:t>Price</w:t>
      </w:r>
    </w:p>
    <w:p w:rsidR="00C43B3D" w:rsidRPr="00327C95" w:rsidRDefault="00C43B3D" w:rsidP="00C43B3D">
      <w:pPr>
        <w:tabs>
          <w:tab w:val="left" w:pos="360"/>
        </w:tabs>
        <w:spacing w:before="60" w:after="60" w:line="240" w:lineRule="auto"/>
        <w:jc w:val="both"/>
        <w:rPr>
          <w:rFonts w:ascii="Calibri" w:hAnsi="Calibri" w:cs="Arial"/>
          <w:sz w:val="20"/>
          <w:szCs w:val="20"/>
        </w:rPr>
      </w:pPr>
      <w:r w:rsidRPr="00327C95">
        <w:rPr>
          <w:rFonts w:ascii="Calibri" w:hAnsi="Calibri" w:cs="Arial"/>
          <w:b/>
          <w:sz w:val="20"/>
          <w:szCs w:val="20"/>
        </w:rPr>
        <w:t>Bid Evaluation:</w:t>
      </w:r>
      <w:r w:rsidRPr="00327C95">
        <w:rPr>
          <w:rFonts w:ascii="Calibri" w:hAnsi="Calibri" w:cs="Arial"/>
          <w:sz w:val="20"/>
          <w:szCs w:val="20"/>
        </w:rPr>
        <w:t xml:space="preserve">  The Tender Committee will check the tenders to ensure that they contain no amendment to the terms or any other (calculation) errors, in case there is any calculation mistake, unit price will be considered as base for the correction, to assist in the examination, evaluation and comparison of bids, the Tender Committee may, at its discretion, request clarification from the </w:t>
      </w:r>
      <w:r w:rsidRPr="00327C95">
        <w:rPr>
          <w:rFonts w:ascii="Calibri" w:hAnsi="Calibri" w:cs="Arial"/>
          <w:bCs/>
          <w:sz w:val="20"/>
          <w:szCs w:val="20"/>
        </w:rPr>
        <w:t>Doaba Foundation staff</w:t>
      </w:r>
      <w:r w:rsidRPr="00327C95">
        <w:rPr>
          <w:rFonts w:ascii="Calibri" w:hAnsi="Calibri" w:cs="Arial"/>
          <w:sz w:val="20"/>
          <w:szCs w:val="20"/>
        </w:rPr>
        <w:t xml:space="preserve"> or consultant or Bidder.</w:t>
      </w:r>
    </w:p>
    <w:p w:rsidR="00C43B3D" w:rsidRPr="00F57B5B" w:rsidRDefault="00C43B3D" w:rsidP="00C43B3D">
      <w:pPr>
        <w:jc w:val="both"/>
      </w:pPr>
    </w:p>
    <w:p w:rsidR="00C43B3D" w:rsidRPr="00F57B5B" w:rsidRDefault="00C43B3D" w:rsidP="00C43B3D">
      <w:pPr>
        <w:jc w:val="both"/>
        <w:rPr>
          <w:b/>
        </w:rPr>
      </w:pPr>
      <w:r w:rsidRPr="00F57B5B">
        <w:rPr>
          <w:b/>
        </w:rPr>
        <w:t>6. Delivery Conditions of Services</w:t>
      </w:r>
    </w:p>
    <w:p w:rsidR="00C43B3D" w:rsidRPr="00F57B5B" w:rsidRDefault="00C43B3D" w:rsidP="00C43B3D">
      <w:pPr>
        <w:jc w:val="both"/>
      </w:pPr>
      <w:r w:rsidRPr="00F57B5B">
        <w:t>All the services have to be included within the offer. The rates must be inclusive of everything. All work activities (e.g. the provision of the rented vehicle and driver) have to be announced with at least 24 hours prior notice via email or telephone to Doaba including the details of the vehicle and the name of the driver with valid CNIC #, driver’s license and mobile number.</w:t>
      </w:r>
    </w:p>
    <w:p w:rsidR="00C43B3D" w:rsidRPr="00F57B5B" w:rsidRDefault="00C43B3D" w:rsidP="00C43B3D">
      <w:pPr>
        <w:jc w:val="both"/>
        <w:rPr>
          <w:b/>
        </w:rPr>
      </w:pPr>
      <w:r w:rsidRPr="00F57B5B">
        <w:rPr>
          <w:b/>
        </w:rPr>
        <w:t>7. Rates</w:t>
      </w:r>
    </w:p>
    <w:p w:rsidR="00C43B3D" w:rsidRPr="00F57B5B" w:rsidRDefault="00C43B3D" w:rsidP="00C43B3D">
      <w:pPr>
        <w:jc w:val="both"/>
      </w:pPr>
      <w:r w:rsidRPr="00F57B5B">
        <w:t>All Rates in the bid/ quotation must be indicated in Pak Rupees and unit rate only. Quotations stated in other currencies will not be considered.  All rates must be inclusive of all government taxes, and other applicable charges (where and when applicable).</w:t>
      </w:r>
    </w:p>
    <w:p w:rsidR="00C43B3D" w:rsidRPr="00F57B5B" w:rsidRDefault="00C43B3D" w:rsidP="00C43B3D">
      <w:pPr>
        <w:jc w:val="both"/>
        <w:rPr>
          <w:b/>
        </w:rPr>
      </w:pPr>
      <w:r w:rsidRPr="00F57B5B">
        <w:rPr>
          <w:b/>
        </w:rPr>
        <w:t>8. Inspection</w:t>
      </w:r>
    </w:p>
    <w:p w:rsidR="00C43B3D" w:rsidRPr="00F57B5B" w:rsidRDefault="00C43B3D" w:rsidP="00C43B3D">
      <w:pPr>
        <w:jc w:val="both"/>
      </w:pPr>
      <w:r w:rsidRPr="00F57B5B">
        <w:t>Doaba reserves the right to inspect the rented vehicle in terms of the vehicle´s performance and overall condition.  If not satisfied, Doaba can ask for replacement of the vehicle. Any additional cost incurred by Doaba on inspection of the vehicle or any operational delay due to delayed/ lack of response by the service provider will be charged to the rental company.</w:t>
      </w:r>
    </w:p>
    <w:p w:rsidR="00C43B3D" w:rsidRPr="00F57B5B" w:rsidRDefault="00C43B3D" w:rsidP="00C43B3D">
      <w:pPr>
        <w:rPr>
          <w:b/>
        </w:rPr>
      </w:pPr>
      <w:r w:rsidRPr="00F57B5B">
        <w:rPr>
          <w:b/>
        </w:rPr>
        <w:t>9. Ordering Party</w:t>
      </w:r>
    </w:p>
    <w:p w:rsidR="00C43B3D" w:rsidRDefault="00C43B3D" w:rsidP="0016272E">
      <w:pPr>
        <w:pStyle w:val="Bodytext120"/>
        <w:shd w:val="clear" w:color="auto" w:fill="auto"/>
        <w:spacing w:before="0" w:after="0" w:line="276" w:lineRule="auto"/>
        <w:ind w:left="720" w:right="25"/>
        <w:jc w:val="left"/>
        <w:rPr>
          <w:rFonts w:asciiTheme="minorHAnsi" w:hAnsiTheme="minorHAnsi" w:cstheme="minorHAnsi"/>
          <w:b/>
          <w:szCs w:val="17"/>
        </w:rPr>
      </w:pPr>
      <w:r w:rsidRPr="00F37120">
        <w:rPr>
          <w:rFonts w:asciiTheme="minorHAnsi" w:hAnsiTheme="minorHAnsi" w:cstheme="minorHAnsi"/>
          <w:b/>
          <w:szCs w:val="17"/>
        </w:rPr>
        <w:t>DOABA Foundation</w:t>
      </w:r>
      <w:r>
        <w:rPr>
          <w:rFonts w:asciiTheme="minorHAnsi" w:hAnsiTheme="minorHAnsi" w:cstheme="minorHAnsi"/>
          <w:b/>
          <w:szCs w:val="17"/>
        </w:rPr>
        <w:t xml:space="preserve"> Office, </w:t>
      </w:r>
      <w:r w:rsidR="0016272E">
        <w:rPr>
          <w:rFonts w:asciiTheme="minorHAnsi" w:hAnsiTheme="minorHAnsi" w:cstheme="minorHAnsi"/>
          <w:b/>
          <w:szCs w:val="17"/>
        </w:rPr>
        <w:t>House # 02, New Model City, Behind Daewoo Cargo Office, Near Model Town Multan.</w:t>
      </w:r>
    </w:p>
    <w:p w:rsidR="0016272E" w:rsidRDefault="0016272E" w:rsidP="0016272E">
      <w:pPr>
        <w:pStyle w:val="Bodytext120"/>
        <w:shd w:val="clear" w:color="auto" w:fill="auto"/>
        <w:spacing w:before="0" w:after="0" w:line="276" w:lineRule="auto"/>
        <w:ind w:left="720" w:right="25"/>
        <w:jc w:val="left"/>
        <w:rPr>
          <w:rFonts w:ascii="Calibri" w:hAnsi="Calibri" w:cstheme="majorBidi"/>
          <w:b/>
          <w:szCs w:val="17"/>
        </w:rPr>
      </w:pPr>
    </w:p>
    <w:p w:rsidR="00645AE2" w:rsidRDefault="00645AE2" w:rsidP="0016272E">
      <w:pPr>
        <w:pStyle w:val="Bodytext120"/>
        <w:shd w:val="clear" w:color="auto" w:fill="auto"/>
        <w:spacing w:before="0" w:after="0" w:line="276" w:lineRule="auto"/>
        <w:ind w:left="720" w:right="25"/>
        <w:jc w:val="left"/>
        <w:rPr>
          <w:rFonts w:ascii="Calibri" w:hAnsi="Calibri" w:cstheme="majorBidi"/>
          <w:b/>
          <w:szCs w:val="17"/>
        </w:rPr>
      </w:pPr>
    </w:p>
    <w:p w:rsidR="00645AE2" w:rsidRDefault="00645AE2" w:rsidP="0016272E">
      <w:pPr>
        <w:pStyle w:val="Bodytext120"/>
        <w:shd w:val="clear" w:color="auto" w:fill="auto"/>
        <w:spacing w:before="0" w:after="0" w:line="276" w:lineRule="auto"/>
        <w:ind w:left="720" w:right="25"/>
        <w:jc w:val="left"/>
        <w:rPr>
          <w:rFonts w:ascii="Calibri" w:hAnsi="Calibri" w:cstheme="majorBidi"/>
          <w:b/>
          <w:szCs w:val="17"/>
        </w:rPr>
      </w:pPr>
    </w:p>
    <w:p w:rsidR="00645AE2" w:rsidRDefault="00645AE2" w:rsidP="0016272E">
      <w:pPr>
        <w:pStyle w:val="Bodytext120"/>
        <w:shd w:val="clear" w:color="auto" w:fill="auto"/>
        <w:spacing w:before="0" w:after="0" w:line="276" w:lineRule="auto"/>
        <w:ind w:left="720" w:right="25"/>
        <w:jc w:val="left"/>
        <w:rPr>
          <w:rFonts w:ascii="Calibri" w:hAnsi="Calibri" w:cstheme="majorBidi"/>
          <w:b/>
          <w:szCs w:val="17"/>
        </w:rPr>
      </w:pPr>
    </w:p>
    <w:p w:rsidR="00645AE2" w:rsidRDefault="00645AE2" w:rsidP="0016272E">
      <w:pPr>
        <w:pStyle w:val="Bodytext120"/>
        <w:shd w:val="clear" w:color="auto" w:fill="auto"/>
        <w:spacing w:before="0" w:after="0" w:line="276" w:lineRule="auto"/>
        <w:ind w:left="720" w:right="25"/>
        <w:jc w:val="left"/>
        <w:rPr>
          <w:rFonts w:ascii="Calibri" w:hAnsi="Calibri" w:cstheme="majorBidi"/>
          <w:b/>
          <w:szCs w:val="17"/>
        </w:rPr>
      </w:pPr>
    </w:p>
    <w:p w:rsidR="00645AE2" w:rsidRPr="0016272E" w:rsidRDefault="00645AE2" w:rsidP="0016272E">
      <w:pPr>
        <w:pStyle w:val="Bodytext120"/>
        <w:shd w:val="clear" w:color="auto" w:fill="auto"/>
        <w:spacing w:before="0" w:after="0" w:line="276" w:lineRule="auto"/>
        <w:ind w:left="720" w:right="25"/>
        <w:jc w:val="left"/>
        <w:rPr>
          <w:rFonts w:ascii="Calibri" w:hAnsi="Calibri" w:cstheme="majorBidi"/>
          <w:b/>
          <w:szCs w:val="17"/>
        </w:rPr>
      </w:pPr>
    </w:p>
    <w:p w:rsidR="00C43B3D" w:rsidRPr="00F57B5B" w:rsidRDefault="00C43B3D" w:rsidP="00C43B3D">
      <w:pPr>
        <w:rPr>
          <w:b/>
        </w:rPr>
      </w:pPr>
      <w:r w:rsidRPr="00F57B5B">
        <w:rPr>
          <w:b/>
        </w:rPr>
        <w:t>10. Documents</w:t>
      </w:r>
    </w:p>
    <w:p w:rsidR="00C43B3D" w:rsidRPr="00F57B5B" w:rsidRDefault="00C43B3D" w:rsidP="00C43B3D">
      <w:pPr>
        <w:jc w:val="both"/>
      </w:pPr>
      <w:r w:rsidRPr="00F57B5B">
        <w:t>Following documents must be submitted before tender closing date:</w:t>
      </w:r>
    </w:p>
    <w:p w:rsidR="00C43B3D" w:rsidRPr="00F57B5B" w:rsidRDefault="00C43B3D" w:rsidP="00C43B3D">
      <w:pPr>
        <w:pStyle w:val="ListParagraph"/>
        <w:numPr>
          <w:ilvl w:val="0"/>
          <w:numId w:val="4"/>
        </w:numPr>
        <w:jc w:val="both"/>
      </w:pPr>
      <w:r w:rsidRPr="00F57B5B">
        <w:t>Written quotation on letter head of the company. Doaba Tender Pack can be used for the bid but the section where rates are quoted must be signed and stamped by the rental company/service provider.</w:t>
      </w:r>
    </w:p>
    <w:p w:rsidR="00C43B3D" w:rsidRPr="00F57B5B" w:rsidRDefault="00C43B3D" w:rsidP="00C43B3D">
      <w:pPr>
        <w:pStyle w:val="ListParagraph"/>
        <w:numPr>
          <w:ilvl w:val="0"/>
          <w:numId w:val="4"/>
        </w:numPr>
        <w:jc w:val="both"/>
      </w:pPr>
      <w:r w:rsidRPr="00F57B5B">
        <w:t xml:space="preserve">Completely filled, signed and stamped bid form and annexes in a sealed </w:t>
      </w:r>
    </w:p>
    <w:p w:rsidR="00C43B3D" w:rsidRPr="00F57B5B" w:rsidRDefault="00C43B3D" w:rsidP="00C43B3D">
      <w:pPr>
        <w:pStyle w:val="ListParagraph"/>
        <w:jc w:val="both"/>
      </w:pPr>
      <w:proofErr w:type="gramStart"/>
      <w:r w:rsidRPr="00F57B5B">
        <w:t>envelope</w:t>
      </w:r>
      <w:proofErr w:type="gramEnd"/>
      <w:r w:rsidRPr="00F57B5B">
        <w:t>.</w:t>
      </w:r>
    </w:p>
    <w:p w:rsidR="00C43B3D" w:rsidRPr="00F57B5B" w:rsidRDefault="00C43B3D" w:rsidP="00C43B3D">
      <w:pPr>
        <w:pStyle w:val="ListParagraph"/>
        <w:numPr>
          <w:ilvl w:val="0"/>
          <w:numId w:val="4"/>
        </w:numPr>
        <w:jc w:val="both"/>
      </w:pPr>
      <w:r w:rsidRPr="00F57B5B">
        <w:t>Copy of NTN and GST registration form (where applicable).</w:t>
      </w:r>
    </w:p>
    <w:p w:rsidR="00C43B3D" w:rsidRPr="00F57B5B" w:rsidRDefault="00C43B3D" w:rsidP="00C43B3D">
      <w:pPr>
        <w:pStyle w:val="ListParagraph"/>
        <w:numPr>
          <w:ilvl w:val="0"/>
          <w:numId w:val="4"/>
        </w:numPr>
        <w:jc w:val="both"/>
      </w:pPr>
      <w:r w:rsidRPr="00F57B5B">
        <w:t>Information, documentation and assurances as listed in paragraph 3 including any reservations concerning commitments.</w:t>
      </w:r>
    </w:p>
    <w:p w:rsidR="00C43B3D" w:rsidRPr="00F57B5B" w:rsidRDefault="00C43B3D" w:rsidP="00C43B3D">
      <w:r w:rsidRPr="00F57B5B">
        <w:t>Following documents will be requested from the contractor after a contract is signed and the work is completed:</w:t>
      </w:r>
    </w:p>
    <w:p w:rsidR="00C43B3D" w:rsidRPr="00F57B5B" w:rsidRDefault="00C43B3D" w:rsidP="00C43B3D">
      <w:pPr>
        <w:pStyle w:val="ListParagraph"/>
        <w:numPr>
          <w:ilvl w:val="0"/>
          <w:numId w:val="5"/>
        </w:numPr>
      </w:pPr>
      <w:r w:rsidRPr="00F57B5B">
        <w:t>Original Commercial Invoice (addressed to Doaba)</w:t>
      </w:r>
    </w:p>
    <w:p w:rsidR="00C43B3D" w:rsidRPr="00F57B5B" w:rsidRDefault="00C43B3D" w:rsidP="00C43B3D">
      <w:pPr>
        <w:pStyle w:val="ListParagraph"/>
        <w:numPr>
          <w:ilvl w:val="0"/>
          <w:numId w:val="5"/>
        </w:numPr>
      </w:pPr>
      <w:r w:rsidRPr="00F57B5B">
        <w:t>Expenses for commercial courier to be covered by the contractor</w:t>
      </w:r>
    </w:p>
    <w:p w:rsidR="00C43B3D" w:rsidRPr="00F57B5B" w:rsidRDefault="00C43B3D" w:rsidP="00C43B3D">
      <w:pPr>
        <w:rPr>
          <w:b/>
        </w:rPr>
      </w:pPr>
      <w:r w:rsidRPr="00F57B5B">
        <w:rPr>
          <w:b/>
        </w:rPr>
        <w:t>11. Payment Conditions</w:t>
      </w:r>
    </w:p>
    <w:p w:rsidR="00C43B3D" w:rsidRPr="00F57B5B" w:rsidRDefault="00C43B3D" w:rsidP="00C43B3D">
      <w:pPr>
        <w:jc w:val="both"/>
      </w:pPr>
      <w:proofErr w:type="gramStart"/>
      <w:r w:rsidRPr="00F57B5B">
        <w:t>Cash against documents (CAD).</w:t>
      </w:r>
      <w:proofErr w:type="gramEnd"/>
      <w:r w:rsidRPr="00F57B5B">
        <w:t xml:space="preserve"> The order sum can be subdivided into partial payments according to part services which have been delivered successfully. Minimum value of each partial payment is 20% of the relevant order sum. Each payment will be paid via crossed cheque within 10 working days after correct invoice and relevant documents have been received. Invoice must be as per Doaba voucher standards and as per description mentioned in the order.</w:t>
      </w:r>
    </w:p>
    <w:p w:rsidR="00C43B3D" w:rsidRPr="00F57B5B" w:rsidRDefault="00C43B3D" w:rsidP="00C43B3D">
      <w:pPr>
        <w:rPr>
          <w:b/>
        </w:rPr>
      </w:pPr>
      <w:r w:rsidRPr="00F57B5B">
        <w:rPr>
          <w:b/>
        </w:rPr>
        <w:t>12. Termination and Force Majeure</w:t>
      </w:r>
    </w:p>
    <w:p w:rsidR="00C43B3D" w:rsidRPr="00F57B5B" w:rsidRDefault="00C43B3D" w:rsidP="00C43B3D">
      <w:pPr>
        <w:ind w:left="720" w:hanging="720"/>
        <w:jc w:val="both"/>
      </w:pPr>
      <w:r w:rsidRPr="00F57B5B">
        <w:t>a)</w:t>
      </w:r>
      <w:r w:rsidRPr="00F57B5B">
        <w:tab/>
        <w:t xml:space="preserve"> Either of the parties may terminate this Agreement by giving to the other a 10 days prior written notice.</w:t>
      </w:r>
    </w:p>
    <w:p w:rsidR="00C43B3D" w:rsidRPr="00F57B5B" w:rsidRDefault="00C43B3D" w:rsidP="00C43B3D">
      <w:pPr>
        <w:ind w:left="720" w:hanging="720"/>
        <w:jc w:val="both"/>
      </w:pPr>
      <w:r w:rsidRPr="00F57B5B">
        <w:t>b)</w:t>
      </w:r>
      <w:r w:rsidRPr="00F57B5B">
        <w:tab/>
        <w:t xml:space="preserve">In the event of a breach by the rental company/ service provider of its agreed obligations specified in the tender, provided that the breach is not curable (if any), the contract with the service provider can be immediately terminated.  </w:t>
      </w:r>
    </w:p>
    <w:p w:rsidR="00C43B3D" w:rsidRDefault="00C43B3D" w:rsidP="00C43B3D">
      <w:pPr>
        <w:ind w:left="720" w:hanging="720"/>
        <w:jc w:val="both"/>
      </w:pPr>
      <w:r w:rsidRPr="00F57B5B">
        <w:t>c)</w:t>
      </w:r>
      <w:r w:rsidRPr="00F57B5B">
        <w:tab/>
        <w:t xml:space="preserve">Neither party shall lose any rights hereunder or be liable to the other party for damages or losses, on account of failure of performance by the defaulting party if the failure is the result of force majeure (e.g., fire, flood, epidemic, or earthquake </w:t>
      </w:r>
      <w:proofErr w:type="spellStart"/>
      <w:r w:rsidRPr="00F57B5B">
        <w:t>etc</w:t>
      </w:r>
      <w:proofErr w:type="spellEnd"/>
      <w:r w:rsidRPr="00F57B5B">
        <w:t>); war or act of terrorism, including chemical or biological warfare, governmental acts, orders or restrictions; unavoidable circumstances or any other act beyond its control and the defaulting party has made all reasonable efforts to avoid or remedy such force majeure. The defaulting party must provide written notice of the force majeure event to the other party within 2 business days of such event.</w:t>
      </w:r>
    </w:p>
    <w:p w:rsidR="00645AE2" w:rsidRDefault="00645AE2" w:rsidP="00C43B3D">
      <w:pPr>
        <w:ind w:left="720" w:hanging="720"/>
        <w:jc w:val="both"/>
      </w:pPr>
    </w:p>
    <w:p w:rsidR="00645AE2" w:rsidRDefault="00645AE2" w:rsidP="00C43B3D">
      <w:pPr>
        <w:ind w:left="720" w:hanging="720"/>
        <w:jc w:val="both"/>
      </w:pPr>
    </w:p>
    <w:p w:rsidR="00645AE2" w:rsidRPr="00F57B5B" w:rsidRDefault="00645AE2" w:rsidP="00C43B3D">
      <w:pPr>
        <w:ind w:left="720" w:hanging="720"/>
        <w:jc w:val="both"/>
      </w:pPr>
    </w:p>
    <w:p w:rsidR="00C43B3D" w:rsidRDefault="00C43B3D" w:rsidP="00C43B3D">
      <w:pPr>
        <w:ind w:left="720" w:hanging="720"/>
        <w:jc w:val="both"/>
      </w:pPr>
      <w:r w:rsidRPr="00F57B5B">
        <w:t>d)</w:t>
      </w:r>
      <w:r w:rsidRPr="00F57B5B">
        <w:tab/>
        <w:t>The statutory cancellation guidelines of the Pakistani Civil Code otherwise apply. The right to termination for an important reason remains unaffected.</w:t>
      </w:r>
    </w:p>
    <w:p w:rsidR="00C43B3D" w:rsidRPr="001627C8" w:rsidRDefault="00C43B3D" w:rsidP="00C43B3D">
      <w:pPr>
        <w:ind w:left="720" w:hanging="720"/>
        <w:rPr>
          <w:b/>
        </w:rPr>
      </w:pPr>
      <w:r>
        <w:rPr>
          <w:b/>
        </w:rPr>
        <w:t xml:space="preserve">13. </w:t>
      </w:r>
      <w:r w:rsidRPr="001627C8">
        <w:rPr>
          <w:b/>
        </w:rPr>
        <w:t>Arbitration</w:t>
      </w:r>
    </w:p>
    <w:p w:rsidR="00C43B3D" w:rsidRPr="00F57B5B" w:rsidRDefault="00C43B3D" w:rsidP="00C43B3D">
      <w:pPr>
        <w:tabs>
          <w:tab w:val="left" w:pos="810"/>
        </w:tabs>
        <w:jc w:val="both"/>
      </w:pPr>
      <w:r>
        <w:t>Any dispute arising during the execution of the present Agreement or in connection to it, shall be settled by reference to arbitration by a sole arbitrator appointed by consent of both parties or if the parties cannot agree on the appointment of a sole arbitrator, to the arbitration of two arbitrators, one to be appointed by each party and in case of disagreement between them to the arbitration of an Umpire who shall be appointed by the said two arbitrators before entering on the reference. The venue of arbitration shall be at Multan and shall be held in all respects in accordance with the Arbitration Act 1940 and any statutory modification or re-enactment thereof.</w:t>
      </w:r>
    </w:p>
    <w:p w:rsidR="00C43B3D" w:rsidRPr="00F57B5B" w:rsidRDefault="00C43B3D" w:rsidP="00C43B3D">
      <w:pPr>
        <w:rPr>
          <w:b/>
        </w:rPr>
      </w:pPr>
      <w:r>
        <w:rPr>
          <w:b/>
        </w:rPr>
        <w:t>14</w:t>
      </w:r>
      <w:r w:rsidRPr="00F57B5B">
        <w:rPr>
          <w:b/>
        </w:rPr>
        <w:t>. Tender Conditions</w:t>
      </w:r>
    </w:p>
    <w:p w:rsidR="00C43B3D" w:rsidRPr="00F57B5B" w:rsidRDefault="00C43B3D" w:rsidP="00C43B3D">
      <w:pPr>
        <w:jc w:val="both"/>
      </w:pPr>
      <w:r w:rsidRPr="00F57B5B">
        <w:t>Quotations must specify all details according to the tender pack. Incomplete offers and offers received after the deadline for submission of bids will be automatically excluded. All responses will be opened by the Doaba Tender Committee. Companies who do not receive a written notice within 10 days after expiry of the deadline may consider that they have not been successful.</w:t>
      </w:r>
    </w:p>
    <w:p w:rsidR="00C43B3D" w:rsidRDefault="00C43B3D" w:rsidP="00C43B3D">
      <w:r>
        <w:t>Tender Pack</w:t>
      </w:r>
      <w:r w:rsidRPr="00F57B5B">
        <w:t xml:space="preserve"> must be sent to the Ordering Party only.</w:t>
      </w:r>
    </w:p>
    <w:p w:rsidR="00C43B3D" w:rsidRPr="00F57B5B" w:rsidRDefault="00C43B3D" w:rsidP="0016272E">
      <w:pPr>
        <w:ind w:firstLine="720"/>
      </w:pPr>
      <w:r w:rsidRPr="00930FED">
        <w:rPr>
          <w:b/>
          <w:bCs/>
          <w:color w:val="FF0000"/>
        </w:rPr>
        <w:t xml:space="preserve">Tender Pack must reach </w:t>
      </w:r>
      <w:r>
        <w:rPr>
          <w:b/>
          <w:bCs/>
          <w:color w:val="FF0000"/>
        </w:rPr>
        <w:t xml:space="preserve">At </w:t>
      </w:r>
      <w:r w:rsidRPr="00930FED">
        <w:rPr>
          <w:b/>
          <w:bCs/>
          <w:color w:val="FF0000"/>
        </w:rPr>
        <w:t xml:space="preserve">Doaba </w:t>
      </w:r>
      <w:r w:rsidR="0016272E">
        <w:rPr>
          <w:b/>
          <w:bCs/>
          <w:color w:val="FF0000"/>
        </w:rPr>
        <w:t xml:space="preserve">Multan </w:t>
      </w:r>
      <w:r>
        <w:rPr>
          <w:b/>
          <w:bCs/>
          <w:color w:val="FF0000"/>
        </w:rPr>
        <w:t xml:space="preserve">Office </w:t>
      </w:r>
      <w:r w:rsidRPr="00930FED">
        <w:rPr>
          <w:b/>
          <w:bCs/>
          <w:color w:val="FF0000"/>
        </w:rPr>
        <w:t xml:space="preserve">not later </w:t>
      </w:r>
      <w:r w:rsidR="00840B7B">
        <w:rPr>
          <w:b/>
          <w:bCs/>
          <w:color w:val="FF0000"/>
        </w:rPr>
        <w:t>09</w:t>
      </w:r>
      <w:r w:rsidR="0016272E">
        <w:rPr>
          <w:b/>
          <w:bCs/>
          <w:color w:val="FF0000"/>
        </w:rPr>
        <w:t xml:space="preserve"> March</w:t>
      </w:r>
      <w:r w:rsidRPr="00930FED">
        <w:rPr>
          <w:b/>
          <w:bCs/>
          <w:color w:val="FF0000"/>
        </w:rPr>
        <w:t xml:space="preserve"> 20</w:t>
      </w:r>
      <w:r w:rsidR="0016272E">
        <w:rPr>
          <w:b/>
          <w:bCs/>
          <w:color w:val="FF0000"/>
        </w:rPr>
        <w:t>22</w:t>
      </w:r>
      <w:r w:rsidRPr="00930FED">
        <w:rPr>
          <w:b/>
          <w:bCs/>
          <w:color w:val="FF0000"/>
        </w:rPr>
        <w:t xml:space="preserve"> up to 05:00 pm.</w:t>
      </w:r>
    </w:p>
    <w:p w:rsidR="00C43B3D" w:rsidRDefault="00C43B3D" w:rsidP="00C43B3D">
      <w:r w:rsidRPr="00F57B5B">
        <w:t xml:space="preserve">For any further queries or clarifications, please contact </w:t>
      </w:r>
    </w:p>
    <w:p w:rsidR="0016272E" w:rsidRDefault="0016272E" w:rsidP="0016272E">
      <w:pPr>
        <w:pStyle w:val="Bodytext120"/>
        <w:shd w:val="clear" w:color="auto" w:fill="auto"/>
        <w:spacing w:before="0" w:after="0" w:line="276" w:lineRule="auto"/>
        <w:ind w:right="25"/>
        <w:jc w:val="left"/>
      </w:pPr>
    </w:p>
    <w:p w:rsidR="00C43B3D" w:rsidRPr="0016272E" w:rsidRDefault="00C43B3D" w:rsidP="0016272E">
      <w:pPr>
        <w:pStyle w:val="Bodytext120"/>
        <w:shd w:val="clear" w:color="auto" w:fill="auto"/>
        <w:spacing w:before="0" w:after="0" w:line="276" w:lineRule="auto"/>
        <w:ind w:right="25"/>
        <w:jc w:val="left"/>
        <w:rPr>
          <w:rFonts w:asciiTheme="minorHAnsi" w:hAnsiTheme="minorHAnsi" w:cstheme="minorHAnsi"/>
          <w:b/>
          <w:szCs w:val="17"/>
        </w:rPr>
      </w:pPr>
      <w:r>
        <w:t xml:space="preserve">Office </w:t>
      </w:r>
      <w:r w:rsidR="0016272E">
        <w:t>Address:</w:t>
      </w:r>
      <w:r>
        <w:t xml:space="preserve"> </w:t>
      </w:r>
      <w:r w:rsidR="0016272E">
        <w:rPr>
          <w:rFonts w:asciiTheme="minorHAnsi" w:hAnsiTheme="minorHAnsi" w:cstheme="minorHAnsi"/>
          <w:b/>
          <w:szCs w:val="17"/>
        </w:rPr>
        <w:t>House # 02, New Model City, Behind Daewoo Cargo Office, Near Model Town Multan.</w:t>
      </w:r>
    </w:p>
    <w:p w:rsidR="00C43B3D" w:rsidRPr="001D59C2" w:rsidRDefault="00C43B3D" w:rsidP="00C43B3D">
      <w:pPr>
        <w:pStyle w:val="NoSpacing"/>
        <w:spacing w:line="360" w:lineRule="auto"/>
        <w:jc w:val="center"/>
        <w:rPr>
          <w:rStyle w:val="go"/>
          <w:rFonts w:ascii="Calibri" w:hAnsi="Calibri" w:cs="Helvetica"/>
          <w:color w:val="555555"/>
          <w:spacing w:val="5"/>
        </w:rPr>
      </w:pPr>
      <w:r w:rsidRPr="001D59C2">
        <w:rPr>
          <w:rFonts w:ascii="Calibri" w:hAnsi="Calibri"/>
          <w:b/>
          <w:bCs/>
        </w:rPr>
        <w:t>Email Address</w:t>
      </w:r>
      <w:r w:rsidRPr="001D59C2">
        <w:rPr>
          <w:rStyle w:val="Bodytext129pt"/>
          <w:rFonts w:ascii="Calibri" w:hAnsi="Calibri" w:cstheme="minorHAnsi"/>
          <w:color w:val="auto"/>
          <w:lang w:val="en-US"/>
        </w:rPr>
        <w:t xml:space="preserve">:  </w:t>
      </w:r>
      <w:hyperlink r:id="rId11" w:history="1">
        <w:r w:rsidRPr="001D59C2">
          <w:rPr>
            <w:rStyle w:val="Hyperlink"/>
            <w:rFonts w:ascii="Calibri" w:hAnsi="Calibri" w:cs="Helvetica"/>
            <w:spacing w:val="5"/>
          </w:rPr>
          <w:t>doaba.procurement@gmail.com</w:t>
        </w:r>
      </w:hyperlink>
    </w:p>
    <w:p w:rsidR="00C43B3D" w:rsidRPr="000B79A9" w:rsidRDefault="00C43B3D" w:rsidP="00C43B3D">
      <w:pPr>
        <w:spacing w:line="360" w:lineRule="auto"/>
        <w:jc w:val="center"/>
        <w:rPr>
          <w:rFonts w:ascii="Calibri" w:hAnsi="Calibri"/>
        </w:rPr>
      </w:pPr>
      <w:r w:rsidRPr="001D59C2">
        <w:rPr>
          <w:rFonts w:ascii="Calibri" w:hAnsi="Calibri"/>
          <w:b/>
          <w:bCs/>
        </w:rPr>
        <w:t>Phone</w:t>
      </w:r>
      <w:r>
        <w:rPr>
          <w:rFonts w:ascii="Calibri" w:hAnsi="Calibri"/>
        </w:rPr>
        <w:t xml:space="preserve"> # 061-6212857</w:t>
      </w:r>
    </w:p>
    <w:p w:rsidR="00C43B3D" w:rsidRPr="00F57B5B" w:rsidRDefault="00C43B3D" w:rsidP="00C43B3D">
      <w:pPr>
        <w:jc w:val="both"/>
      </w:pPr>
      <w:r w:rsidRPr="00F57B5B">
        <w:t>Please note:</w:t>
      </w:r>
      <w:r w:rsidRPr="00F57B5B">
        <w:tab/>
      </w:r>
    </w:p>
    <w:p w:rsidR="00C43B3D" w:rsidRPr="00F57B5B" w:rsidRDefault="00C43B3D" w:rsidP="00C43B3D">
      <w:pPr>
        <w:jc w:val="both"/>
      </w:pPr>
      <w:r w:rsidRPr="00F57B5B">
        <w:t>•The opening of the tenders is public and will be carried out by a procurement committee of Doaba.</w:t>
      </w:r>
    </w:p>
    <w:p w:rsidR="00C43B3D" w:rsidRPr="00F57B5B" w:rsidRDefault="00C43B3D" w:rsidP="00C43B3D">
      <w:pPr>
        <w:jc w:val="both"/>
      </w:pPr>
      <w:r w:rsidRPr="00F57B5B">
        <w:t>•After closing of the tender, calls regarding tenders results will not be entertained.</w:t>
      </w:r>
    </w:p>
    <w:p w:rsidR="00C43B3D" w:rsidRPr="00F57B5B" w:rsidRDefault="00C43B3D" w:rsidP="00C43B3D">
      <w:pPr>
        <w:jc w:val="both"/>
      </w:pPr>
      <w:r w:rsidRPr="00F57B5B">
        <w:t>•We prefers a single company but reserves the right to reject any or all the offers and can split the tender among different bidders, and amounts may be subject to changes. The decision of the tender committee is final regarding the evaluation of the offers and not challengeable in any court/forum.</w:t>
      </w:r>
    </w:p>
    <w:p w:rsidR="00C43B3D" w:rsidRDefault="00C43B3D" w:rsidP="00C43B3D">
      <w:pPr>
        <w:jc w:val="both"/>
      </w:pPr>
      <w:r w:rsidRPr="00F57B5B">
        <w:t>•All the applicable taxes will apply as per Government of Pakistan tax rules and regulations, will be deducted by Doaba.</w:t>
      </w:r>
    </w:p>
    <w:p w:rsidR="00C43B3D" w:rsidRPr="00891667" w:rsidRDefault="00C43B3D" w:rsidP="00C43B3D">
      <w:r>
        <w:rPr>
          <w:b/>
        </w:rPr>
        <w:br w:type="page"/>
      </w:r>
      <w:r w:rsidRPr="006F4734">
        <w:rPr>
          <w:rFonts w:cstheme="minorHAnsi"/>
          <w:b/>
        </w:rPr>
        <w:lastRenderedPageBreak/>
        <w:t>Annex 1</w:t>
      </w:r>
    </w:p>
    <w:p w:rsidR="00C43B3D" w:rsidRPr="006F4734" w:rsidRDefault="00C43B3D" w:rsidP="00C43B3D">
      <w:pPr>
        <w:spacing w:line="276" w:lineRule="auto"/>
        <w:rPr>
          <w:rFonts w:cstheme="minorHAnsi"/>
          <w:b/>
        </w:rPr>
      </w:pPr>
      <w:r w:rsidRPr="006F4734">
        <w:rPr>
          <w:rFonts w:cstheme="minorHAnsi"/>
          <w:b/>
        </w:rPr>
        <w:t>Supplier qualification</w:t>
      </w:r>
    </w:p>
    <w:p w:rsidR="00C43B3D" w:rsidRPr="006F4734" w:rsidRDefault="00C43B3D" w:rsidP="00C43B3D">
      <w:pPr>
        <w:spacing w:line="276" w:lineRule="auto"/>
        <w:rPr>
          <w:rFonts w:cstheme="minorHAnsi"/>
          <w:b/>
        </w:rPr>
      </w:pPr>
      <w:r w:rsidRPr="006F4734">
        <w:rPr>
          <w:rFonts w:cstheme="minorHAnsi"/>
          <w:b/>
        </w:rPr>
        <w:t>Page 1/3</w:t>
      </w:r>
    </w:p>
    <w:tbl>
      <w:tblPr>
        <w:tblW w:w="8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13"/>
        <w:gridCol w:w="5670"/>
      </w:tblGrid>
      <w:tr w:rsidR="00C43B3D" w:rsidRPr="006F4734" w:rsidTr="00E768B7">
        <w:trPr>
          <w:trHeight w:val="678"/>
        </w:trPr>
        <w:tc>
          <w:tcPr>
            <w:tcW w:w="3313" w:type="dxa"/>
            <w:tcBorders>
              <w:top w:val="single" w:sz="4" w:space="0" w:color="auto"/>
              <w:left w:val="single" w:sz="4" w:space="0" w:color="auto"/>
              <w:bottom w:val="single" w:sz="4" w:space="0" w:color="auto"/>
              <w:right w:val="single" w:sz="4" w:space="0" w:color="auto"/>
            </w:tcBorders>
            <w:vAlign w:val="center"/>
            <w:hideMark/>
          </w:tcPr>
          <w:p w:rsidR="00C43B3D" w:rsidRPr="006F4734" w:rsidRDefault="00C43B3D" w:rsidP="00E768B7">
            <w:pPr>
              <w:spacing w:line="276" w:lineRule="auto"/>
              <w:ind w:right="290"/>
              <w:rPr>
                <w:rFonts w:cstheme="minorHAnsi"/>
              </w:rPr>
            </w:pPr>
            <w:r w:rsidRPr="006F4734">
              <w:rPr>
                <w:rFonts w:cstheme="minorHAnsi"/>
              </w:rPr>
              <w:t>Company name</w:t>
            </w:r>
          </w:p>
        </w:tc>
        <w:tc>
          <w:tcPr>
            <w:tcW w:w="5670" w:type="dxa"/>
            <w:tcBorders>
              <w:top w:val="single" w:sz="4" w:space="0" w:color="auto"/>
              <w:left w:val="single" w:sz="4" w:space="0" w:color="auto"/>
              <w:bottom w:val="single" w:sz="4" w:space="0" w:color="auto"/>
              <w:right w:val="single" w:sz="4" w:space="0" w:color="auto"/>
            </w:tcBorders>
            <w:vAlign w:val="center"/>
          </w:tcPr>
          <w:p w:rsidR="00C43B3D" w:rsidRPr="006F4734" w:rsidRDefault="00C43B3D" w:rsidP="00E768B7">
            <w:pPr>
              <w:spacing w:line="276" w:lineRule="auto"/>
              <w:rPr>
                <w:rFonts w:cstheme="minorHAnsi"/>
              </w:rPr>
            </w:pPr>
          </w:p>
        </w:tc>
      </w:tr>
      <w:tr w:rsidR="00C43B3D" w:rsidRPr="006F4734" w:rsidTr="00E768B7">
        <w:trPr>
          <w:trHeight w:val="678"/>
        </w:trPr>
        <w:tc>
          <w:tcPr>
            <w:tcW w:w="3313" w:type="dxa"/>
            <w:tcBorders>
              <w:top w:val="single" w:sz="4" w:space="0" w:color="auto"/>
              <w:left w:val="single" w:sz="4" w:space="0" w:color="auto"/>
              <w:bottom w:val="single" w:sz="4" w:space="0" w:color="auto"/>
              <w:right w:val="single" w:sz="4" w:space="0" w:color="auto"/>
            </w:tcBorders>
            <w:vAlign w:val="center"/>
            <w:hideMark/>
          </w:tcPr>
          <w:p w:rsidR="00C43B3D" w:rsidRPr="006F4734" w:rsidRDefault="00C43B3D" w:rsidP="00E768B7">
            <w:pPr>
              <w:spacing w:line="276" w:lineRule="auto"/>
              <w:rPr>
                <w:rFonts w:cstheme="minorHAnsi"/>
              </w:rPr>
            </w:pPr>
            <w:r w:rsidRPr="006F4734">
              <w:rPr>
                <w:rFonts w:cstheme="minorHAnsi"/>
              </w:rPr>
              <w:t>Legal form</w:t>
            </w:r>
          </w:p>
        </w:tc>
        <w:tc>
          <w:tcPr>
            <w:tcW w:w="5670" w:type="dxa"/>
            <w:tcBorders>
              <w:top w:val="single" w:sz="4" w:space="0" w:color="auto"/>
              <w:left w:val="single" w:sz="4" w:space="0" w:color="auto"/>
              <w:bottom w:val="single" w:sz="4" w:space="0" w:color="auto"/>
              <w:right w:val="single" w:sz="4" w:space="0" w:color="auto"/>
            </w:tcBorders>
            <w:vAlign w:val="center"/>
          </w:tcPr>
          <w:p w:rsidR="00C43B3D" w:rsidRPr="006F4734" w:rsidRDefault="00C43B3D" w:rsidP="00E768B7">
            <w:pPr>
              <w:spacing w:line="276" w:lineRule="auto"/>
              <w:rPr>
                <w:rFonts w:cstheme="minorHAnsi"/>
              </w:rPr>
            </w:pPr>
          </w:p>
        </w:tc>
      </w:tr>
      <w:tr w:rsidR="00C43B3D" w:rsidRPr="006F4734" w:rsidTr="00E768B7">
        <w:trPr>
          <w:trHeight w:val="678"/>
        </w:trPr>
        <w:tc>
          <w:tcPr>
            <w:tcW w:w="3313" w:type="dxa"/>
            <w:tcBorders>
              <w:top w:val="single" w:sz="4" w:space="0" w:color="auto"/>
              <w:left w:val="single" w:sz="4" w:space="0" w:color="auto"/>
              <w:bottom w:val="single" w:sz="4" w:space="0" w:color="auto"/>
              <w:right w:val="single" w:sz="4" w:space="0" w:color="auto"/>
            </w:tcBorders>
            <w:vAlign w:val="center"/>
          </w:tcPr>
          <w:p w:rsidR="00C43B3D" w:rsidRPr="006F4734" w:rsidRDefault="00C43B3D" w:rsidP="00E768B7">
            <w:pPr>
              <w:spacing w:line="276" w:lineRule="auto"/>
              <w:rPr>
                <w:rFonts w:cstheme="minorHAnsi"/>
              </w:rPr>
            </w:pPr>
            <w:r w:rsidRPr="006F4734">
              <w:rPr>
                <w:rFonts w:cstheme="minorHAnsi"/>
              </w:rPr>
              <w:t>Number of employees</w:t>
            </w:r>
          </w:p>
        </w:tc>
        <w:tc>
          <w:tcPr>
            <w:tcW w:w="5670" w:type="dxa"/>
            <w:tcBorders>
              <w:top w:val="single" w:sz="4" w:space="0" w:color="auto"/>
              <w:left w:val="single" w:sz="4" w:space="0" w:color="auto"/>
              <w:bottom w:val="single" w:sz="4" w:space="0" w:color="auto"/>
              <w:right w:val="single" w:sz="4" w:space="0" w:color="auto"/>
            </w:tcBorders>
            <w:vAlign w:val="center"/>
          </w:tcPr>
          <w:p w:rsidR="00C43B3D" w:rsidRPr="006F4734" w:rsidRDefault="00C43B3D" w:rsidP="00E768B7">
            <w:pPr>
              <w:spacing w:line="276" w:lineRule="auto"/>
              <w:rPr>
                <w:rFonts w:cstheme="minorHAnsi"/>
              </w:rPr>
            </w:pPr>
          </w:p>
        </w:tc>
      </w:tr>
      <w:tr w:rsidR="00C43B3D" w:rsidRPr="006F4734" w:rsidTr="00E768B7">
        <w:trPr>
          <w:trHeight w:val="605"/>
        </w:trPr>
        <w:tc>
          <w:tcPr>
            <w:tcW w:w="3313" w:type="dxa"/>
            <w:tcBorders>
              <w:top w:val="single" w:sz="4" w:space="0" w:color="auto"/>
              <w:left w:val="single" w:sz="4" w:space="0" w:color="auto"/>
              <w:bottom w:val="single" w:sz="4" w:space="0" w:color="auto"/>
              <w:right w:val="single" w:sz="4" w:space="0" w:color="auto"/>
            </w:tcBorders>
            <w:vAlign w:val="center"/>
            <w:hideMark/>
          </w:tcPr>
          <w:p w:rsidR="00C43B3D" w:rsidRPr="006F4734" w:rsidRDefault="00C43B3D" w:rsidP="00E768B7">
            <w:pPr>
              <w:spacing w:line="276" w:lineRule="auto"/>
              <w:rPr>
                <w:rFonts w:cstheme="minorHAnsi"/>
              </w:rPr>
            </w:pPr>
            <w:r w:rsidRPr="006F4734">
              <w:rPr>
                <w:rFonts w:cstheme="minorHAnsi"/>
              </w:rPr>
              <w:t>Nationality of company</w:t>
            </w:r>
          </w:p>
        </w:tc>
        <w:tc>
          <w:tcPr>
            <w:tcW w:w="5670" w:type="dxa"/>
            <w:tcBorders>
              <w:top w:val="single" w:sz="4" w:space="0" w:color="auto"/>
              <w:left w:val="single" w:sz="4" w:space="0" w:color="auto"/>
              <w:bottom w:val="single" w:sz="4" w:space="0" w:color="auto"/>
              <w:right w:val="single" w:sz="4" w:space="0" w:color="auto"/>
            </w:tcBorders>
            <w:vAlign w:val="center"/>
          </w:tcPr>
          <w:p w:rsidR="00C43B3D" w:rsidRPr="006F4734" w:rsidRDefault="00C43B3D" w:rsidP="00E768B7">
            <w:pPr>
              <w:spacing w:line="276" w:lineRule="auto"/>
              <w:rPr>
                <w:rFonts w:cstheme="minorHAnsi"/>
              </w:rPr>
            </w:pPr>
          </w:p>
        </w:tc>
      </w:tr>
      <w:tr w:rsidR="00C43B3D" w:rsidRPr="006F4734" w:rsidTr="00E768B7">
        <w:trPr>
          <w:trHeight w:val="895"/>
        </w:trPr>
        <w:tc>
          <w:tcPr>
            <w:tcW w:w="3313" w:type="dxa"/>
            <w:tcBorders>
              <w:top w:val="single" w:sz="4" w:space="0" w:color="auto"/>
              <w:left w:val="single" w:sz="4" w:space="0" w:color="auto"/>
              <w:bottom w:val="single" w:sz="4" w:space="0" w:color="auto"/>
              <w:right w:val="single" w:sz="4" w:space="0" w:color="auto"/>
            </w:tcBorders>
            <w:vAlign w:val="center"/>
          </w:tcPr>
          <w:p w:rsidR="00C43B3D" w:rsidRPr="006F4734" w:rsidRDefault="00C43B3D" w:rsidP="00E768B7">
            <w:pPr>
              <w:spacing w:line="276" w:lineRule="auto"/>
              <w:rPr>
                <w:rFonts w:cstheme="minorHAnsi"/>
              </w:rPr>
            </w:pPr>
            <w:r w:rsidRPr="006F4734">
              <w:rPr>
                <w:rFonts w:cstheme="minorHAnsi"/>
              </w:rPr>
              <w:t>Postal address</w:t>
            </w:r>
          </w:p>
        </w:tc>
        <w:tc>
          <w:tcPr>
            <w:tcW w:w="5670" w:type="dxa"/>
            <w:tcBorders>
              <w:top w:val="single" w:sz="4" w:space="0" w:color="auto"/>
              <w:left w:val="single" w:sz="4" w:space="0" w:color="auto"/>
              <w:bottom w:val="single" w:sz="4" w:space="0" w:color="auto"/>
              <w:right w:val="single" w:sz="4" w:space="0" w:color="auto"/>
            </w:tcBorders>
            <w:vAlign w:val="center"/>
          </w:tcPr>
          <w:p w:rsidR="00C43B3D" w:rsidRPr="006F4734" w:rsidRDefault="00C43B3D" w:rsidP="00E768B7">
            <w:pPr>
              <w:spacing w:line="276" w:lineRule="auto"/>
              <w:rPr>
                <w:rFonts w:cstheme="minorHAnsi"/>
              </w:rPr>
            </w:pPr>
          </w:p>
        </w:tc>
      </w:tr>
      <w:tr w:rsidR="00C43B3D" w:rsidRPr="006F4734" w:rsidTr="00E768B7">
        <w:trPr>
          <w:trHeight w:val="866"/>
        </w:trPr>
        <w:tc>
          <w:tcPr>
            <w:tcW w:w="3313" w:type="dxa"/>
            <w:tcBorders>
              <w:top w:val="single" w:sz="4" w:space="0" w:color="auto"/>
              <w:left w:val="single" w:sz="4" w:space="0" w:color="auto"/>
              <w:bottom w:val="single" w:sz="4" w:space="0" w:color="auto"/>
              <w:right w:val="single" w:sz="4" w:space="0" w:color="auto"/>
            </w:tcBorders>
            <w:vAlign w:val="center"/>
          </w:tcPr>
          <w:p w:rsidR="00C43B3D" w:rsidRPr="006F4734" w:rsidRDefault="00C43B3D" w:rsidP="00E768B7">
            <w:pPr>
              <w:spacing w:line="276" w:lineRule="auto"/>
              <w:rPr>
                <w:rFonts w:cstheme="minorHAnsi"/>
              </w:rPr>
            </w:pPr>
            <w:r w:rsidRPr="006F4734">
              <w:rPr>
                <w:rFonts w:cstheme="minorHAnsi"/>
              </w:rPr>
              <w:t>Visitors address</w:t>
            </w:r>
          </w:p>
        </w:tc>
        <w:tc>
          <w:tcPr>
            <w:tcW w:w="5670" w:type="dxa"/>
            <w:tcBorders>
              <w:top w:val="single" w:sz="4" w:space="0" w:color="auto"/>
              <w:left w:val="single" w:sz="4" w:space="0" w:color="auto"/>
              <w:bottom w:val="single" w:sz="4" w:space="0" w:color="auto"/>
              <w:right w:val="single" w:sz="4" w:space="0" w:color="auto"/>
            </w:tcBorders>
            <w:vAlign w:val="center"/>
          </w:tcPr>
          <w:p w:rsidR="00C43B3D" w:rsidRPr="006F4734" w:rsidRDefault="00C43B3D" w:rsidP="00E768B7">
            <w:pPr>
              <w:spacing w:line="276" w:lineRule="auto"/>
              <w:rPr>
                <w:rFonts w:cstheme="minorHAnsi"/>
              </w:rPr>
            </w:pPr>
          </w:p>
        </w:tc>
      </w:tr>
      <w:tr w:rsidR="00C43B3D" w:rsidRPr="006F4734" w:rsidTr="00E768B7">
        <w:trPr>
          <w:trHeight w:val="676"/>
        </w:trPr>
        <w:tc>
          <w:tcPr>
            <w:tcW w:w="3313" w:type="dxa"/>
            <w:tcBorders>
              <w:top w:val="single" w:sz="4" w:space="0" w:color="auto"/>
              <w:left w:val="single" w:sz="4" w:space="0" w:color="auto"/>
              <w:bottom w:val="single" w:sz="4" w:space="0" w:color="auto"/>
              <w:right w:val="single" w:sz="4" w:space="0" w:color="auto"/>
            </w:tcBorders>
            <w:vAlign w:val="center"/>
            <w:hideMark/>
          </w:tcPr>
          <w:p w:rsidR="00C43B3D" w:rsidRPr="006F4734" w:rsidRDefault="00C43B3D" w:rsidP="00E768B7">
            <w:pPr>
              <w:spacing w:line="276" w:lineRule="auto"/>
              <w:rPr>
                <w:rFonts w:cstheme="minorHAnsi"/>
              </w:rPr>
            </w:pPr>
            <w:r w:rsidRPr="006F4734">
              <w:rPr>
                <w:rFonts w:cstheme="minorHAnsi"/>
              </w:rPr>
              <w:t>Telephone number</w:t>
            </w:r>
          </w:p>
        </w:tc>
        <w:tc>
          <w:tcPr>
            <w:tcW w:w="5670" w:type="dxa"/>
            <w:tcBorders>
              <w:top w:val="single" w:sz="4" w:space="0" w:color="auto"/>
              <w:left w:val="single" w:sz="4" w:space="0" w:color="auto"/>
              <w:bottom w:val="single" w:sz="4" w:space="0" w:color="auto"/>
              <w:right w:val="single" w:sz="4" w:space="0" w:color="auto"/>
            </w:tcBorders>
            <w:vAlign w:val="center"/>
          </w:tcPr>
          <w:p w:rsidR="00C43B3D" w:rsidRPr="006F4734" w:rsidRDefault="00C43B3D" w:rsidP="00E768B7">
            <w:pPr>
              <w:spacing w:line="276" w:lineRule="auto"/>
              <w:rPr>
                <w:rFonts w:cstheme="minorHAnsi"/>
              </w:rPr>
            </w:pPr>
          </w:p>
        </w:tc>
      </w:tr>
      <w:tr w:rsidR="00C43B3D" w:rsidRPr="006F4734" w:rsidTr="00E768B7">
        <w:trPr>
          <w:trHeight w:val="712"/>
        </w:trPr>
        <w:tc>
          <w:tcPr>
            <w:tcW w:w="3313" w:type="dxa"/>
            <w:tcBorders>
              <w:top w:val="single" w:sz="4" w:space="0" w:color="auto"/>
              <w:left w:val="single" w:sz="4" w:space="0" w:color="auto"/>
              <w:bottom w:val="single" w:sz="4" w:space="0" w:color="auto"/>
              <w:right w:val="single" w:sz="4" w:space="0" w:color="auto"/>
            </w:tcBorders>
            <w:vAlign w:val="center"/>
            <w:hideMark/>
          </w:tcPr>
          <w:p w:rsidR="00C43B3D" w:rsidRPr="006F4734" w:rsidRDefault="00C43B3D" w:rsidP="00E768B7">
            <w:pPr>
              <w:spacing w:line="276" w:lineRule="auto"/>
              <w:rPr>
                <w:rFonts w:cstheme="minorHAnsi"/>
              </w:rPr>
            </w:pPr>
            <w:r w:rsidRPr="006F4734">
              <w:rPr>
                <w:rFonts w:cstheme="minorHAnsi"/>
              </w:rPr>
              <w:t>Email address</w:t>
            </w:r>
          </w:p>
        </w:tc>
        <w:tc>
          <w:tcPr>
            <w:tcW w:w="5670" w:type="dxa"/>
            <w:tcBorders>
              <w:top w:val="single" w:sz="4" w:space="0" w:color="auto"/>
              <w:left w:val="single" w:sz="4" w:space="0" w:color="auto"/>
              <w:bottom w:val="single" w:sz="4" w:space="0" w:color="auto"/>
              <w:right w:val="single" w:sz="4" w:space="0" w:color="auto"/>
            </w:tcBorders>
            <w:vAlign w:val="center"/>
          </w:tcPr>
          <w:p w:rsidR="00C43B3D" w:rsidRPr="006F4734" w:rsidRDefault="00C43B3D" w:rsidP="00E768B7">
            <w:pPr>
              <w:spacing w:line="276" w:lineRule="auto"/>
              <w:rPr>
                <w:rFonts w:cstheme="minorHAnsi"/>
              </w:rPr>
            </w:pPr>
          </w:p>
        </w:tc>
      </w:tr>
      <w:tr w:rsidR="00C43B3D" w:rsidRPr="006F4734" w:rsidTr="00E768B7">
        <w:trPr>
          <w:trHeight w:val="605"/>
        </w:trPr>
        <w:tc>
          <w:tcPr>
            <w:tcW w:w="3313" w:type="dxa"/>
            <w:tcBorders>
              <w:top w:val="single" w:sz="4" w:space="0" w:color="auto"/>
              <w:left w:val="single" w:sz="4" w:space="0" w:color="auto"/>
              <w:bottom w:val="single" w:sz="4" w:space="0" w:color="auto"/>
              <w:right w:val="single" w:sz="4" w:space="0" w:color="auto"/>
            </w:tcBorders>
            <w:vAlign w:val="center"/>
            <w:hideMark/>
          </w:tcPr>
          <w:p w:rsidR="00C43B3D" w:rsidRPr="006F4734" w:rsidRDefault="00C43B3D" w:rsidP="00E768B7">
            <w:pPr>
              <w:spacing w:line="276" w:lineRule="auto"/>
              <w:rPr>
                <w:rFonts w:cstheme="minorHAnsi"/>
              </w:rPr>
            </w:pPr>
            <w:r w:rsidRPr="006F4734">
              <w:rPr>
                <w:rFonts w:cstheme="minorHAnsi"/>
              </w:rPr>
              <w:t>Website</w:t>
            </w:r>
          </w:p>
        </w:tc>
        <w:tc>
          <w:tcPr>
            <w:tcW w:w="5670" w:type="dxa"/>
            <w:tcBorders>
              <w:top w:val="single" w:sz="4" w:space="0" w:color="auto"/>
              <w:left w:val="single" w:sz="4" w:space="0" w:color="auto"/>
              <w:bottom w:val="single" w:sz="4" w:space="0" w:color="auto"/>
              <w:right w:val="single" w:sz="4" w:space="0" w:color="auto"/>
            </w:tcBorders>
            <w:vAlign w:val="center"/>
          </w:tcPr>
          <w:p w:rsidR="00C43B3D" w:rsidRPr="006F4734" w:rsidRDefault="00C43B3D" w:rsidP="00E768B7">
            <w:pPr>
              <w:spacing w:line="276" w:lineRule="auto"/>
              <w:rPr>
                <w:rFonts w:cstheme="minorHAnsi"/>
              </w:rPr>
            </w:pPr>
          </w:p>
        </w:tc>
      </w:tr>
      <w:tr w:rsidR="00C43B3D" w:rsidRPr="006F4734" w:rsidTr="00E768B7">
        <w:trPr>
          <w:trHeight w:val="676"/>
        </w:trPr>
        <w:tc>
          <w:tcPr>
            <w:tcW w:w="3313" w:type="dxa"/>
            <w:tcBorders>
              <w:top w:val="single" w:sz="4" w:space="0" w:color="auto"/>
              <w:left w:val="single" w:sz="4" w:space="0" w:color="auto"/>
              <w:bottom w:val="single" w:sz="4" w:space="0" w:color="auto"/>
              <w:right w:val="single" w:sz="4" w:space="0" w:color="auto"/>
            </w:tcBorders>
            <w:vAlign w:val="center"/>
            <w:hideMark/>
          </w:tcPr>
          <w:p w:rsidR="00C43B3D" w:rsidRPr="006F4734" w:rsidRDefault="00C43B3D" w:rsidP="00E768B7">
            <w:pPr>
              <w:spacing w:line="276" w:lineRule="auto"/>
              <w:rPr>
                <w:rFonts w:cstheme="minorHAnsi"/>
              </w:rPr>
            </w:pPr>
            <w:r w:rsidRPr="006F4734">
              <w:rPr>
                <w:rFonts w:cstheme="minorHAnsi"/>
              </w:rPr>
              <w:t>Name of Managing Director</w:t>
            </w:r>
          </w:p>
        </w:tc>
        <w:tc>
          <w:tcPr>
            <w:tcW w:w="5670" w:type="dxa"/>
            <w:tcBorders>
              <w:top w:val="single" w:sz="4" w:space="0" w:color="auto"/>
              <w:left w:val="single" w:sz="4" w:space="0" w:color="auto"/>
              <w:bottom w:val="single" w:sz="4" w:space="0" w:color="auto"/>
              <w:right w:val="single" w:sz="4" w:space="0" w:color="auto"/>
            </w:tcBorders>
            <w:vAlign w:val="center"/>
          </w:tcPr>
          <w:p w:rsidR="00C43B3D" w:rsidRPr="006F4734" w:rsidRDefault="00C43B3D" w:rsidP="00E768B7">
            <w:pPr>
              <w:spacing w:line="276" w:lineRule="auto"/>
              <w:rPr>
                <w:rFonts w:cstheme="minorHAnsi"/>
              </w:rPr>
            </w:pPr>
          </w:p>
        </w:tc>
      </w:tr>
      <w:tr w:rsidR="00C43B3D" w:rsidRPr="006F4734" w:rsidTr="00645AE2">
        <w:trPr>
          <w:trHeight w:val="638"/>
        </w:trPr>
        <w:tc>
          <w:tcPr>
            <w:tcW w:w="3313" w:type="dxa"/>
            <w:tcBorders>
              <w:top w:val="single" w:sz="4" w:space="0" w:color="auto"/>
              <w:left w:val="single" w:sz="4" w:space="0" w:color="auto"/>
              <w:bottom w:val="single" w:sz="4" w:space="0" w:color="auto"/>
              <w:right w:val="single" w:sz="4" w:space="0" w:color="auto"/>
            </w:tcBorders>
            <w:vAlign w:val="center"/>
            <w:hideMark/>
          </w:tcPr>
          <w:p w:rsidR="00C43B3D" w:rsidRPr="006F4734" w:rsidRDefault="00C43B3D" w:rsidP="00E768B7">
            <w:pPr>
              <w:spacing w:line="276" w:lineRule="auto"/>
              <w:rPr>
                <w:rFonts w:cstheme="minorHAnsi"/>
              </w:rPr>
            </w:pPr>
            <w:r w:rsidRPr="006F4734">
              <w:rPr>
                <w:rFonts w:cstheme="minorHAnsi"/>
              </w:rPr>
              <w:t>Sales &amp; marketing contact person</w:t>
            </w:r>
          </w:p>
        </w:tc>
        <w:tc>
          <w:tcPr>
            <w:tcW w:w="5670" w:type="dxa"/>
            <w:tcBorders>
              <w:top w:val="single" w:sz="4" w:space="0" w:color="auto"/>
              <w:left w:val="single" w:sz="4" w:space="0" w:color="auto"/>
              <w:bottom w:val="single" w:sz="4" w:space="0" w:color="auto"/>
              <w:right w:val="single" w:sz="4" w:space="0" w:color="auto"/>
            </w:tcBorders>
            <w:vAlign w:val="center"/>
          </w:tcPr>
          <w:p w:rsidR="00C43B3D" w:rsidRPr="006F4734" w:rsidRDefault="00C43B3D" w:rsidP="00E768B7">
            <w:pPr>
              <w:spacing w:line="276" w:lineRule="auto"/>
              <w:rPr>
                <w:rFonts w:cstheme="minorHAnsi"/>
              </w:rPr>
            </w:pPr>
          </w:p>
        </w:tc>
      </w:tr>
      <w:tr w:rsidR="00C43B3D" w:rsidRPr="006F4734" w:rsidTr="00645AE2">
        <w:trPr>
          <w:trHeight w:val="692"/>
        </w:trPr>
        <w:tc>
          <w:tcPr>
            <w:tcW w:w="3313" w:type="dxa"/>
            <w:tcBorders>
              <w:top w:val="single" w:sz="4" w:space="0" w:color="auto"/>
              <w:left w:val="single" w:sz="4" w:space="0" w:color="auto"/>
              <w:bottom w:val="single" w:sz="4" w:space="0" w:color="auto"/>
              <w:right w:val="single" w:sz="4" w:space="0" w:color="auto"/>
            </w:tcBorders>
            <w:vAlign w:val="center"/>
            <w:hideMark/>
          </w:tcPr>
          <w:p w:rsidR="00C43B3D" w:rsidRPr="006F4734" w:rsidRDefault="00C43B3D" w:rsidP="00E768B7">
            <w:pPr>
              <w:spacing w:line="276" w:lineRule="auto"/>
              <w:rPr>
                <w:rFonts w:cstheme="minorHAnsi"/>
              </w:rPr>
            </w:pPr>
            <w:r w:rsidRPr="006F4734">
              <w:rPr>
                <w:rFonts w:cstheme="minorHAnsi"/>
              </w:rPr>
              <w:t>Range of services provided by the company (company portfolio)</w:t>
            </w:r>
          </w:p>
        </w:tc>
        <w:tc>
          <w:tcPr>
            <w:tcW w:w="5670" w:type="dxa"/>
            <w:tcBorders>
              <w:top w:val="single" w:sz="4" w:space="0" w:color="auto"/>
              <w:left w:val="single" w:sz="4" w:space="0" w:color="auto"/>
              <w:bottom w:val="single" w:sz="4" w:space="0" w:color="auto"/>
              <w:right w:val="single" w:sz="4" w:space="0" w:color="auto"/>
            </w:tcBorders>
            <w:vAlign w:val="center"/>
          </w:tcPr>
          <w:p w:rsidR="00C43B3D" w:rsidRPr="006F4734" w:rsidRDefault="00C43B3D" w:rsidP="00E768B7">
            <w:pPr>
              <w:spacing w:line="276" w:lineRule="auto"/>
              <w:rPr>
                <w:rFonts w:cstheme="minorHAnsi"/>
              </w:rPr>
            </w:pPr>
          </w:p>
        </w:tc>
      </w:tr>
      <w:tr w:rsidR="00C43B3D" w:rsidRPr="006F4734" w:rsidTr="00E768B7">
        <w:trPr>
          <w:trHeight w:val="755"/>
        </w:trPr>
        <w:tc>
          <w:tcPr>
            <w:tcW w:w="3313" w:type="dxa"/>
            <w:tcBorders>
              <w:top w:val="single" w:sz="4" w:space="0" w:color="auto"/>
              <w:left w:val="single" w:sz="4" w:space="0" w:color="auto"/>
              <w:bottom w:val="single" w:sz="4" w:space="0" w:color="auto"/>
              <w:right w:val="single" w:sz="4" w:space="0" w:color="auto"/>
            </w:tcBorders>
            <w:vAlign w:val="center"/>
          </w:tcPr>
          <w:p w:rsidR="00C43B3D" w:rsidRPr="006F4734" w:rsidRDefault="00C43B3D" w:rsidP="00E768B7">
            <w:pPr>
              <w:spacing w:line="276" w:lineRule="auto"/>
              <w:rPr>
                <w:rFonts w:cstheme="minorHAnsi"/>
              </w:rPr>
            </w:pPr>
            <w:r w:rsidRPr="006F4734">
              <w:rPr>
                <w:rFonts w:cstheme="minorHAnsi"/>
              </w:rPr>
              <w:t>Remarks</w:t>
            </w:r>
          </w:p>
        </w:tc>
        <w:tc>
          <w:tcPr>
            <w:tcW w:w="5670" w:type="dxa"/>
            <w:tcBorders>
              <w:top w:val="single" w:sz="4" w:space="0" w:color="auto"/>
              <w:left w:val="single" w:sz="4" w:space="0" w:color="auto"/>
              <w:bottom w:val="single" w:sz="4" w:space="0" w:color="auto"/>
              <w:right w:val="single" w:sz="4" w:space="0" w:color="auto"/>
            </w:tcBorders>
            <w:vAlign w:val="center"/>
          </w:tcPr>
          <w:p w:rsidR="00C43B3D" w:rsidRPr="006F4734" w:rsidRDefault="00C43B3D" w:rsidP="00E768B7">
            <w:pPr>
              <w:spacing w:line="276" w:lineRule="auto"/>
              <w:rPr>
                <w:rFonts w:cstheme="minorHAnsi"/>
              </w:rPr>
            </w:pPr>
          </w:p>
        </w:tc>
      </w:tr>
    </w:tbl>
    <w:p w:rsidR="00C43B3D" w:rsidRPr="006F4734" w:rsidRDefault="00C43B3D" w:rsidP="00C43B3D">
      <w:pPr>
        <w:spacing w:line="276" w:lineRule="auto"/>
        <w:jc w:val="both"/>
        <w:rPr>
          <w:rFonts w:cstheme="minorHAnsi"/>
        </w:rPr>
      </w:pPr>
      <w:r w:rsidRPr="006F4734">
        <w:rPr>
          <w:rFonts w:cstheme="minorHAnsi"/>
          <w:b/>
        </w:rPr>
        <w:t>Note</w:t>
      </w:r>
      <w:r w:rsidRPr="006F4734">
        <w:rPr>
          <w:rFonts w:cstheme="minorHAnsi"/>
        </w:rPr>
        <w:t>: Doaba Foundation carries out projects in the field of humanitarian aid and development cooperation which are also financed by the European Community, among others. Part of this qualifying process for our suppliers is the following declaration by your company (in accordance with European Union rules and conditions for the awarding of contracts for services, supplies of goods and construction services).</w:t>
      </w:r>
    </w:p>
    <w:p w:rsidR="00C43B3D" w:rsidRPr="006F4734" w:rsidRDefault="00C43B3D" w:rsidP="00C43B3D">
      <w:pPr>
        <w:spacing w:line="276" w:lineRule="auto"/>
        <w:rPr>
          <w:rFonts w:cstheme="minorHAnsi"/>
          <w:b/>
        </w:rPr>
      </w:pPr>
      <w:r w:rsidRPr="006F4734">
        <w:rPr>
          <w:rFonts w:cstheme="minorHAnsi"/>
          <w:b/>
        </w:rPr>
        <w:lastRenderedPageBreak/>
        <w:t>Page 2/3</w:t>
      </w:r>
    </w:p>
    <w:p w:rsidR="00C43B3D" w:rsidRPr="006F4734" w:rsidRDefault="00C43B3D" w:rsidP="00C43B3D">
      <w:pPr>
        <w:pStyle w:val="Heading1"/>
        <w:spacing w:after="0" w:line="276" w:lineRule="auto"/>
        <w:rPr>
          <w:rFonts w:asciiTheme="minorHAnsi" w:hAnsiTheme="minorHAnsi" w:cstheme="minorHAnsi"/>
          <w:sz w:val="22"/>
          <w:szCs w:val="22"/>
          <w:lang w:val="en-US"/>
        </w:rPr>
      </w:pPr>
      <w:r w:rsidRPr="006F4734">
        <w:rPr>
          <w:rFonts w:asciiTheme="minorHAnsi" w:hAnsiTheme="minorHAnsi" w:cstheme="minorHAnsi"/>
          <w:sz w:val="22"/>
          <w:szCs w:val="22"/>
          <w:lang w:val="en-US"/>
        </w:rPr>
        <w:t>Doaba Foundation supports the goals of the UN Global Compact</w:t>
      </w:r>
    </w:p>
    <w:p w:rsidR="00C43B3D" w:rsidRPr="006F4734" w:rsidRDefault="00C43B3D" w:rsidP="00C43B3D">
      <w:pPr>
        <w:pStyle w:val="NormalWeb"/>
        <w:spacing w:after="0" w:afterAutospacing="0" w:line="276" w:lineRule="auto"/>
        <w:jc w:val="both"/>
        <w:rPr>
          <w:rFonts w:asciiTheme="minorHAnsi" w:hAnsiTheme="minorHAnsi" w:cstheme="minorHAnsi"/>
          <w:sz w:val="22"/>
          <w:szCs w:val="22"/>
          <w:lang w:val="en-US"/>
        </w:rPr>
      </w:pPr>
      <w:r w:rsidRPr="006F4734">
        <w:rPr>
          <w:rFonts w:asciiTheme="minorHAnsi" w:hAnsiTheme="minorHAnsi" w:cstheme="minorHAnsi"/>
          <w:sz w:val="22"/>
          <w:szCs w:val="22"/>
          <w:lang w:val="en-US"/>
        </w:rPr>
        <w:t xml:space="preserve">The UN Global Compact is a strategic policy initiative for businesses that are committed to aligning their operations and strategies with </w:t>
      </w:r>
      <w:hyperlink r:id="rId12" w:tgtFrame="_self" w:history="1">
        <w:r w:rsidRPr="006F4734">
          <w:rPr>
            <w:rStyle w:val="Hyperlink"/>
            <w:rFonts w:asciiTheme="minorHAnsi" w:eastAsia="Arial" w:hAnsiTheme="minorHAnsi" w:cstheme="minorHAnsi"/>
            <w:sz w:val="22"/>
            <w:szCs w:val="22"/>
            <w:lang w:val="en-US"/>
          </w:rPr>
          <w:t>ten universally accepted principles</w:t>
        </w:r>
      </w:hyperlink>
      <w:r w:rsidRPr="006F4734">
        <w:rPr>
          <w:rFonts w:asciiTheme="minorHAnsi" w:hAnsiTheme="minorHAnsi" w:cstheme="minorHAnsi"/>
          <w:sz w:val="22"/>
          <w:szCs w:val="22"/>
          <w:lang w:val="en-US"/>
        </w:rPr>
        <w:t xml:space="preserve"> in the areas of </w:t>
      </w:r>
      <w:hyperlink r:id="rId13" w:tgtFrame="_self" w:history="1">
        <w:r w:rsidRPr="006F4734">
          <w:rPr>
            <w:rStyle w:val="Hyperlink"/>
            <w:rFonts w:asciiTheme="minorHAnsi" w:eastAsia="Arial" w:hAnsiTheme="minorHAnsi" w:cstheme="minorHAnsi"/>
            <w:sz w:val="22"/>
            <w:szCs w:val="22"/>
            <w:lang w:val="en-US"/>
          </w:rPr>
          <w:t>human rights</w:t>
        </w:r>
      </w:hyperlink>
      <w:r w:rsidRPr="006F4734">
        <w:rPr>
          <w:rFonts w:asciiTheme="minorHAnsi" w:hAnsiTheme="minorHAnsi" w:cstheme="minorHAnsi"/>
          <w:sz w:val="22"/>
          <w:szCs w:val="22"/>
          <w:lang w:val="en-US"/>
        </w:rPr>
        <w:t xml:space="preserve">, </w:t>
      </w:r>
      <w:hyperlink r:id="rId14" w:tgtFrame="_self" w:history="1">
        <w:r w:rsidRPr="006F4734">
          <w:rPr>
            <w:rStyle w:val="Hyperlink"/>
            <w:rFonts w:asciiTheme="minorHAnsi" w:eastAsia="Arial" w:hAnsiTheme="minorHAnsi" w:cstheme="minorHAnsi"/>
            <w:sz w:val="22"/>
            <w:szCs w:val="22"/>
            <w:lang w:val="en-US"/>
          </w:rPr>
          <w:t>labour</w:t>
        </w:r>
      </w:hyperlink>
      <w:r w:rsidRPr="006F4734">
        <w:rPr>
          <w:rFonts w:asciiTheme="minorHAnsi" w:hAnsiTheme="minorHAnsi" w:cstheme="minorHAnsi"/>
          <w:sz w:val="22"/>
          <w:szCs w:val="22"/>
          <w:lang w:val="en-US"/>
        </w:rPr>
        <w:t xml:space="preserve">, </w:t>
      </w:r>
      <w:hyperlink r:id="rId15" w:tgtFrame="_self" w:history="1">
        <w:r w:rsidRPr="006F4734">
          <w:rPr>
            <w:rStyle w:val="Hyperlink"/>
            <w:rFonts w:asciiTheme="minorHAnsi" w:eastAsia="Arial" w:hAnsiTheme="minorHAnsi" w:cstheme="minorHAnsi"/>
            <w:sz w:val="22"/>
            <w:szCs w:val="22"/>
            <w:lang w:val="en-US"/>
          </w:rPr>
          <w:t>environment</w:t>
        </w:r>
      </w:hyperlink>
      <w:r w:rsidRPr="006F4734">
        <w:rPr>
          <w:rFonts w:asciiTheme="minorHAnsi" w:hAnsiTheme="minorHAnsi" w:cstheme="minorHAnsi"/>
          <w:sz w:val="22"/>
          <w:szCs w:val="22"/>
          <w:lang w:val="en-US"/>
        </w:rPr>
        <w:t xml:space="preserve"> and </w:t>
      </w:r>
      <w:hyperlink r:id="rId16" w:tgtFrame="_self" w:history="1">
        <w:r w:rsidRPr="006F4734">
          <w:rPr>
            <w:rStyle w:val="Hyperlink"/>
            <w:rFonts w:asciiTheme="minorHAnsi" w:eastAsia="Arial" w:hAnsiTheme="minorHAnsi" w:cstheme="minorHAnsi"/>
            <w:sz w:val="22"/>
            <w:szCs w:val="22"/>
            <w:lang w:val="en-US"/>
          </w:rPr>
          <w:t>anti-corruption</w:t>
        </w:r>
      </w:hyperlink>
      <w:r w:rsidRPr="006F4734">
        <w:rPr>
          <w:rFonts w:asciiTheme="minorHAnsi" w:hAnsiTheme="minorHAnsi" w:cstheme="minorHAnsi"/>
          <w:sz w:val="22"/>
          <w:szCs w:val="22"/>
          <w:lang w:val="en-US"/>
        </w:rPr>
        <w:t>. By doing so, business, as a primary driver of globalisation, can help ensure that markets, commerce, technology and finance advance in ways that benefit economies and societies everywhere.</w:t>
      </w:r>
    </w:p>
    <w:p w:rsidR="00C43B3D" w:rsidRPr="006F4734" w:rsidRDefault="006B6B5A" w:rsidP="00C43B3D">
      <w:pPr>
        <w:pStyle w:val="NormalWeb"/>
        <w:spacing w:after="0" w:afterAutospacing="0" w:line="276" w:lineRule="auto"/>
        <w:rPr>
          <w:rFonts w:asciiTheme="minorHAnsi" w:hAnsiTheme="minorHAnsi" w:cstheme="minorHAnsi"/>
          <w:sz w:val="22"/>
          <w:szCs w:val="22"/>
        </w:rPr>
      </w:pPr>
      <w:hyperlink r:id="rId17" w:tgtFrame="_self" w:history="1">
        <w:r w:rsidR="00C43B3D" w:rsidRPr="006F4734">
          <w:rPr>
            <w:rStyle w:val="Hyperlink"/>
            <w:rFonts w:asciiTheme="minorHAnsi" w:eastAsia="Arial" w:hAnsiTheme="minorHAnsi" w:cstheme="minorHAnsi"/>
            <w:sz w:val="22"/>
            <w:szCs w:val="22"/>
          </w:rPr>
          <w:t>Human Rights</w:t>
        </w:r>
      </w:hyperlink>
    </w:p>
    <w:p w:rsidR="00C43B3D" w:rsidRPr="006F4734" w:rsidRDefault="006B6B5A" w:rsidP="00C43B3D">
      <w:pPr>
        <w:numPr>
          <w:ilvl w:val="0"/>
          <w:numId w:val="7"/>
        </w:numPr>
        <w:spacing w:before="100" w:beforeAutospacing="1" w:after="0" w:line="276" w:lineRule="auto"/>
        <w:rPr>
          <w:rFonts w:cstheme="minorHAnsi"/>
        </w:rPr>
      </w:pPr>
      <w:hyperlink r:id="rId18" w:tgtFrame="_self" w:history="1">
        <w:r w:rsidR="00C43B3D" w:rsidRPr="006F4734">
          <w:rPr>
            <w:rStyle w:val="Hyperlink"/>
            <w:rFonts w:cstheme="minorHAnsi"/>
          </w:rPr>
          <w:t>Principle 1</w:t>
        </w:r>
      </w:hyperlink>
      <w:r w:rsidR="00C43B3D" w:rsidRPr="006F4734">
        <w:rPr>
          <w:rFonts w:cstheme="minorHAnsi"/>
        </w:rPr>
        <w:t>: Businesses should support and respect the protection of internationally proclaimed human rights; and</w:t>
      </w:r>
    </w:p>
    <w:p w:rsidR="00C43B3D" w:rsidRPr="006F4734" w:rsidRDefault="006B6B5A" w:rsidP="00C43B3D">
      <w:pPr>
        <w:numPr>
          <w:ilvl w:val="0"/>
          <w:numId w:val="7"/>
        </w:numPr>
        <w:spacing w:before="100" w:beforeAutospacing="1" w:after="0" w:line="276" w:lineRule="auto"/>
        <w:rPr>
          <w:rFonts w:cstheme="minorHAnsi"/>
        </w:rPr>
      </w:pPr>
      <w:hyperlink r:id="rId19" w:tgtFrame="_self" w:history="1">
        <w:r w:rsidR="00C43B3D" w:rsidRPr="006F4734">
          <w:rPr>
            <w:rStyle w:val="Hyperlink"/>
            <w:rFonts w:cstheme="minorHAnsi"/>
          </w:rPr>
          <w:t>Principle 2:</w:t>
        </w:r>
      </w:hyperlink>
      <w:r w:rsidR="00C43B3D" w:rsidRPr="006F4734">
        <w:rPr>
          <w:rFonts w:cstheme="minorHAnsi"/>
        </w:rPr>
        <w:t xml:space="preserve"> make sure that they are not complicit in human rights abuses.  </w:t>
      </w:r>
    </w:p>
    <w:p w:rsidR="00C43B3D" w:rsidRPr="006F4734" w:rsidRDefault="006B6B5A" w:rsidP="00C43B3D">
      <w:pPr>
        <w:pStyle w:val="NormalWeb"/>
        <w:spacing w:after="0" w:afterAutospacing="0" w:line="276" w:lineRule="auto"/>
        <w:rPr>
          <w:rFonts w:asciiTheme="minorHAnsi" w:hAnsiTheme="minorHAnsi" w:cstheme="minorHAnsi"/>
          <w:sz w:val="22"/>
          <w:szCs w:val="22"/>
        </w:rPr>
      </w:pPr>
      <w:hyperlink r:id="rId20" w:tgtFrame="_self" w:history="1">
        <w:r w:rsidR="00C43B3D" w:rsidRPr="006F4734">
          <w:rPr>
            <w:rStyle w:val="Hyperlink"/>
            <w:rFonts w:asciiTheme="minorHAnsi" w:eastAsia="Arial" w:hAnsiTheme="minorHAnsi" w:cstheme="minorHAnsi"/>
            <w:sz w:val="22"/>
            <w:szCs w:val="22"/>
          </w:rPr>
          <w:t>Labour</w:t>
        </w:r>
      </w:hyperlink>
    </w:p>
    <w:p w:rsidR="00C43B3D" w:rsidRPr="006F4734" w:rsidRDefault="006B6B5A" w:rsidP="00C43B3D">
      <w:pPr>
        <w:numPr>
          <w:ilvl w:val="0"/>
          <w:numId w:val="8"/>
        </w:numPr>
        <w:spacing w:before="100" w:beforeAutospacing="1" w:after="0" w:line="276" w:lineRule="auto"/>
        <w:rPr>
          <w:rFonts w:cstheme="minorHAnsi"/>
        </w:rPr>
      </w:pPr>
      <w:hyperlink r:id="rId21" w:tgtFrame="_self" w:history="1">
        <w:r w:rsidR="00C43B3D" w:rsidRPr="006F4734">
          <w:rPr>
            <w:rStyle w:val="Hyperlink"/>
            <w:rFonts w:cstheme="minorHAnsi"/>
          </w:rPr>
          <w:t>Principle 3</w:t>
        </w:r>
      </w:hyperlink>
      <w:r w:rsidR="00C43B3D" w:rsidRPr="006F4734">
        <w:rPr>
          <w:rFonts w:cstheme="minorHAnsi"/>
        </w:rPr>
        <w:t>: Businesses should uphold the freedom of association and the effective recognition of the right to collective bargaining;</w:t>
      </w:r>
    </w:p>
    <w:p w:rsidR="00C43B3D" w:rsidRPr="006F4734" w:rsidRDefault="006B6B5A" w:rsidP="00C43B3D">
      <w:pPr>
        <w:numPr>
          <w:ilvl w:val="0"/>
          <w:numId w:val="8"/>
        </w:numPr>
        <w:spacing w:before="100" w:beforeAutospacing="1" w:after="0" w:line="276" w:lineRule="auto"/>
        <w:rPr>
          <w:rFonts w:cstheme="minorHAnsi"/>
        </w:rPr>
      </w:pPr>
      <w:hyperlink r:id="rId22" w:tgtFrame="_self" w:history="1">
        <w:r w:rsidR="00C43B3D" w:rsidRPr="006F4734">
          <w:rPr>
            <w:rStyle w:val="Hyperlink"/>
            <w:rFonts w:cstheme="minorHAnsi"/>
          </w:rPr>
          <w:t>Principle 4</w:t>
        </w:r>
      </w:hyperlink>
      <w:r w:rsidR="00C43B3D" w:rsidRPr="006F4734">
        <w:rPr>
          <w:rFonts w:cstheme="minorHAnsi"/>
        </w:rPr>
        <w:t xml:space="preserve">: the elimination of all forms of forced and compulsory </w:t>
      </w:r>
      <w:proofErr w:type="spellStart"/>
      <w:r w:rsidR="00C43B3D" w:rsidRPr="006F4734">
        <w:rPr>
          <w:rFonts w:cstheme="minorHAnsi"/>
        </w:rPr>
        <w:t>labour</w:t>
      </w:r>
      <w:proofErr w:type="spellEnd"/>
      <w:r w:rsidR="00C43B3D" w:rsidRPr="006F4734">
        <w:rPr>
          <w:rFonts w:cstheme="minorHAnsi"/>
        </w:rPr>
        <w:t>;</w:t>
      </w:r>
    </w:p>
    <w:p w:rsidR="00C43B3D" w:rsidRPr="006F4734" w:rsidRDefault="006B6B5A" w:rsidP="00C43B3D">
      <w:pPr>
        <w:numPr>
          <w:ilvl w:val="0"/>
          <w:numId w:val="8"/>
        </w:numPr>
        <w:spacing w:before="100" w:beforeAutospacing="1" w:after="0" w:line="276" w:lineRule="auto"/>
        <w:rPr>
          <w:rFonts w:cstheme="minorHAnsi"/>
        </w:rPr>
      </w:pPr>
      <w:hyperlink r:id="rId23" w:tgtFrame="_self" w:history="1">
        <w:r w:rsidR="00C43B3D" w:rsidRPr="006F4734">
          <w:rPr>
            <w:rStyle w:val="Hyperlink"/>
            <w:rFonts w:cstheme="minorHAnsi"/>
          </w:rPr>
          <w:t>Principle 5</w:t>
        </w:r>
      </w:hyperlink>
      <w:r w:rsidR="00C43B3D" w:rsidRPr="006F4734">
        <w:rPr>
          <w:rFonts w:cstheme="minorHAnsi"/>
        </w:rPr>
        <w:t xml:space="preserve">: the effective abolition of child </w:t>
      </w:r>
      <w:proofErr w:type="spellStart"/>
      <w:r w:rsidR="00C43B3D" w:rsidRPr="006F4734">
        <w:rPr>
          <w:rFonts w:cstheme="minorHAnsi"/>
        </w:rPr>
        <w:t>labour</w:t>
      </w:r>
      <w:proofErr w:type="spellEnd"/>
      <w:r w:rsidR="00C43B3D" w:rsidRPr="006F4734">
        <w:rPr>
          <w:rFonts w:cstheme="minorHAnsi"/>
        </w:rPr>
        <w:t>; and</w:t>
      </w:r>
    </w:p>
    <w:p w:rsidR="0016272E" w:rsidRPr="0016272E" w:rsidRDefault="006B6B5A" w:rsidP="0016272E">
      <w:pPr>
        <w:numPr>
          <w:ilvl w:val="0"/>
          <w:numId w:val="8"/>
        </w:numPr>
        <w:spacing w:before="100" w:beforeAutospacing="1" w:after="0" w:line="276" w:lineRule="auto"/>
        <w:rPr>
          <w:rFonts w:cstheme="minorHAnsi"/>
        </w:rPr>
      </w:pPr>
      <w:hyperlink r:id="rId24" w:tgtFrame="_self" w:history="1">
        <w:r w:rsidR="00C43B3D" w:rsidRPr="006F4734">
          <w:rPr>
            <w:rStyle w:val="Hyperlink"/>
            <w:rFonts w:cstheme="minorHAnsi"/>
          </w:rPr>
          <w:t>Principle 6</w:t>
        </w:r>
      </w:hyperlink>
      <w:r w:rsidR="00C43B3D" w:rsidRPr="006F4734">
        <w:rPr>
          <w:rFonts w:cstheme="minorHAnsi"/>
        </w:rPr>
        <w:t xml:space="preserve">: the elimination of discrimination in respect </w:t>
      </w:r>
      <w:r w:rsidR="00645AE2">
        <w:rPr>
          <w:rFonts w:cstheme="minorHAnsi"/>
        </w:rPr>
        <w:t xml:space="preserve">of employment and occupation.  </w:t>
      </w:r>
    </w:p>
    <w:p w:rsidR="00C43B3D" w:rsidRPr="0016272E" w:rsidRDefault="006B6B5A" w:rsidP="0016272E">
      <w:pPr>
        <w:spacing w:before="100" w:beforeAutospacing="1" w:after="0" w:line="276" w:lineRule="auto"/>
        <w:rPr>
          <w:rFonts w:cstheme="minorHAnsi"/>
        </w:rPr>
      </w:pPr>
      <w:hyperlink r:id="rId25" w:tgtFrame="_self" w:history="1">
        <w:r w:rsidR="00C43B3D" w:rsidRPr="0016272E">
          <w:rPr>
            <w:rStyle w:val="Hyperlink"/>
            <w:rFonts w:eastAsia="Arial" w:cstheme="minorHAnsi"/>
          </w:rPr>
          <w:t>Environment</w:t>
        </w:r>
      </w:hyperlink>
    </w:p>
    <w:p w:rsidR="00C43B3D" w:rsidRPr="006F4734" w:rsidRDefault="006B6B5A" w:rsidP="00C43B3D">
      <w:pPr>
        <w:numPr>
          <w:ilvl w:val="0"/>
          <w:numId w:val="9"/>
        </w:numPr>
        <w:spacing w:before="100" w:beforeAutospacing="1" w:after="0" w:line="276" w:lineRule="auto"/>
        <w:rPr>
          <w:rFonts w:cstheme="minorHAnsi"/>
        </w:rPr>
      </w:pPr>
      <w:hyperlink r:id="rId26" w:tgtFrame="_self" w:history="1">
        <w:r w:rsidR="00C43B3D" w:rsidRPr="006F4734">
          <w:rPr>
            <w:rStyle w:val="Hyperlink"/>
            <w:rFonts w:cstheme="minorHAnsi"/>
          </w:rPr>
          <w:t>Principle 7</w:t>
        </w:r>
      </w:hyperlink>
      <w:r w:rsidR="00C43B3D" w:rsidRPr="006F4734">
        <w:rPr>
          <w:rFonts w:cstheme="minorHAnsi"/>
        </w:rPr>
        <w:t>: Businesses should support a precautionary approach to environmental challenges;</w:t>
      </w:r>
    </w:p>
    <w:p w:rsidR="00C43B3D" w:rsidRPr="006F4734" w:rsidRDefault="006B6B5A" w:rsidP="00C43B3D">
      <w:pPr>
        <w:numPr>
          <w:ilvl w:val="0"/>
          <w:numId w:val="9"/>
        </w:numPr>
        <w:spacing w:before="100" w:beforeAutospacing="1" w:after="0" w:line="276" w:lineRule="auto"/>
        <w:rPr>
          <w:rFonts w:cstheme="minorHAnsi"/>
        </w:rPr>
      </w:pPr>
      <w:hyperlink r:id="rId27" w:tgtFrame="_self" w:history="1">
        <w:r w:rsidR="00C43B3D" w:rsidRPr="006F4734">
          <w:rPr>
            <w:rStyle w:val="Hyperlink"/>
            <w:rFonts w:cstheme="minorHAnsi"/>
          </w:rPr>
          <w:t>Principle 8</w:t>
        </w:r>
      </w:hyperlink>
      <w:r w:rsidR="00C43B3D" w:rsidRPr="006F4734">
        <w:rPr>
          <w:rFonts w:cstheme="minorHAnsi"/>
        </w:rPr>
        <w:t>: undertake initiatives to promote greater environmental responsibility; and</w:t>
      </w:r>
    </w:p>
    <w:p w:rsidR="00C43B3D" w:rsidRPr="006F4734" w:rsidRDefault="006B6B5A" w:rsidP="00C43B3D">
      <w:pPr>
        <w:numPr>
          <w:ilvl w:val="0"/>
          <w:numId w:val="9"/>
        </w:numPr>
        <w:spacing w:before="100" w:beforeAutospacing="1" w:after="0" w:line="276" w:lineRule="auto"/>
        <w:rPr>
          <w:rFonts w:cstheme="minorHAnsi"/>
        </w:rPr>
      </w:pPr>
      <w:hyperlink r:id="rId28" w:tgtFrame="_self" w:history="1">
        <w:r w:rsidR="00C43B3D" w:rsidRPr="006F4734">
          <w:rPr>
            <w:rStyle w:val="Hyperlink"/>
            <w:rFonts w:cstheme="minorHAnsi"/>
          </w:rPr>
          <w:t>Principle 9</w:t>
        </w:r>
      </w:hyperlink>
      <w:r w:rsidR="00C43B3D" w:rsidRPr="006F4734">
        <w:rPr>
          <w:rFonts w:cstheme="minorHAnsi"/>
        </w:rPr>
        <w:t>: encourage the development and diffusion of environmentally friendly technologies.   </w:t>
      </w:r>
    </w:p>
    <w:p w:rsidR="00C43B3D" w:rsidRPr="006F4734" w:rsidRDefault="006B6B5A" w:rsidP="00C43B3D">
      <w:pPr>
        <w:pStyle w:val="NormalWeb"/>
        <w:spacing w:after="0" w:afterAutospacing="0" w:line="276" w:lineRule="auto"/>
        <w:rPr>
          <w:rFonts w:asciiTheme="minorHAnsi" w:hAnsiTheme="minorHAnsi" w:cstheme="minorHAnsi"/>
          <w:sz w:val="22"/>
          <w:szCs w:val="22"/>
        </w:rPr>
      </w:pPr>
      <w:hyperlink r:id="rId29" w:tgtFrame="_self" w:history="1">
        <w:r w:rsidR="00C43B3D" w:rsidRPr="006F4734">
          <w:rPr>
            <w:rStyle w:val="Hyperlink"/>
            <w:rFonts w:asciiTheme="minorHAnsi" w:eastAsia="Arial" w:hAnsiTheme="minorHAnsi" w:cstheme="minorHAnsi"/>
            <w:sz w:val="22"/>
            <w:szCs w:val="22"/>
          </w:rPr>
          <w:t>Anti-Corruption</w:t>
        </w:r>
      </w:hyperlink>
    </w:p>
    <w:p w:rsidR="00C43B3D" w:rsidRPr="006F4734" w:rsidRDefault="006B6B5A" w:rsidP="00C43B3D">
      <w:pPr>
        <w:numPr>
          <w:ilvl w:val="0"/>
          <w:numId w:val="10"/>
        </w:numPr>
        <w:spacing w:before="100" w:beforeAutospacing="1" w:after="0" w:line="276" w:lineRule="auto"/>
        <w:rPr>
          <w:rFonts w:cstheme="minorHAnsi"/>
        </w:rPr>
      </w:pPr>
      <w:hyperlink r:id="rId30" w:tgtFrame="_self" w:history="1">
        <w:r w:rsidR="00C43B3D" w:rsidRPr="006F4734">
          <w:rPr>
            <w:rStyle w:val="Hyperlink"/>
            <w:rFonts w:cstheme="minorHAnsi"/>
          </w:rPr>
          <w:t>Principle 10</w:t>
        </w:r>
      </w:hyperlink>
      <w:r w:rsidR="00C43B3D" w:rsidRPr="006F4734">
        <w:rPr>
          <w:rFonts w:cstheme="minorHAnsi"/>
        </w:rPr>
        <w:t>: Businesses should work against corruption in all its forms, including extortion and bribery. </w:t>
      </w:r>
    </w:p>
    <w:p w:rsidR="00C43B3D" w:rsidRPr="006F4734" w:rsidRDefault="00C43B3D" w:rsidP="00C43B3D">
      <w:pPr>
        <w:spacing w:before="100" w:beforeAutospacing="1" w:line="276" w:lineRule="auto"/>
        <w:rPr>
          <w:rFonts w:cstheme="minorHAnsi"/>
        </w:rPr>
      </w:pPr>
      <w:r w:rsidRPr="006F4734">
        <w:rPr>
          <w:rFonts w:cstheme="minorHAnsi"/>
        </w:rPr>
        <w:t>The Global Compact is global and local; private and public; voluntary yet accountable.</w:t>
      </w:r>
    </w:p>
    <w:p w:rsidR="00C43B3D" w:rsidRDefault="00C43B3D" w:rsidP="00C43B3D">
      <w:pPr>
        <w:spacing w:before="100" w:beforeAutospacing="1" w:line="276" w:lineRule="auto"/>
        <w:rPr>
          <w:rStyle w:val="Hyperlink"/>
          <w:rFonts w:cstheme="minorHAnsi"/>
        </w:rPr>
      </w:pPr>
      <w:r w:rsidRPr="006F4734">
        <w:rPr>
          <w:rFonts w:cstheme="minorHAnsi"/>
        </w:rPr>
        <w:t xml:space="preserve">Further information is available on this website in different languages: </w:t>
      </w:r>
      <w:hyperlink r:id="rId31" w:history="1">
        <w:r w:rsidRPr="006F4734">
          <w:rPr>
            <w:rStyle w:val="Hyperlink"/>
            <w:rFonts w:cstheme="minorHAnsi"/>
          </w:rPr>
          <w:t>https://www.unglobalcompact.org</w:t>
        </w:r>
      </w:hyperlink>
    </w:p>
    <w:p w:rsidR="00645AE2" w:rsidRPr="006F4734" w:rsidRDefault="00645AE2" w:rsidP="00C43B3D">
      <w:pPr>
        <w:spacing w:before="100" w:beforeAutospacing="1" w:line="276" w:lineRule="auto"/>
        <w:rPr>
          <w:rFonts w:cstheme="minorHAnsi"/>
        </w:rPr>
      </w:pPr>
    </w:p>
    <w:p w:rsidR="00C43B3D" w:rsidRPr="006F4734" w:rsidRDefault="00C43B3D" w:rsidP="00C43B3D">
      <w:pPr>
        <w:spacing w:line="276" w:lineRule="auto"/>
        <w:rPr>
          <w:rFonts w:cstheme="minorHAnsi"/>
          <w:b/>
        </w:rPr>
      </w:pPr>
      <w:r w:rsidRPr="006F4734">
        <w:rPr>
          <w:rFonts w:cstheme="minorHAnsi"/>
          <w:b/>
        </w:rPr>
        <w:t>Supplier qualification</w:t>
      </w:r>
    </w:p>
    <w:p w:rsidR="00C43B3D" w:rsidRPr="006F4734" w:rsidRDefault="00C43B3D" w:rsidP="00C43B3D">
      <w:pPr>
        <w:spacing w:line="276" w:lineRule="auto"/>
        <w:rPr>
          <w:rFonts w:cstheme="minorHAnsi"/>
          <w:b/>
        </w:rPr>
      </w:pPr>
      <w:r w:rsidRPr="006F4734">
        <w:rPr>
          <w:rFonts w:cstheme="minorHAnsi"/>
          <w:b/>
        </w:rPr>
        <w:t>Page 3/3</w:t>
      </w:r>
    </w:p>
    <w:p w:rsidR="00C43B3D" w:rsidRPr="006F4734" w:rsidRDefault="00C43B3D" w:rsidP="00C43B3D">
      <w:pPr>
        <w:spacing w:line="276" w:lineRule="auto"/>
        <w:rPr>
          <w:rFonts w:cstheme="minorHAnsi"/>
          <w:b/>
          <w:bCs/>
        </w:rPr>
      </w:pPr>
    </w:p>
    <w:p w:rsidR="00C43B3D" w:rsidRPr="006F4734" w:rsidRDefault="00C43B3D" w:rsidP="00C43B3D">
      <w:pPr>
        <w:spacing w:line="276" w:lineRule="auto"/>
        <w:rPr>
          <w:rFonts w:cstheme="minorHAnsi"/>
          <w:b/>
          <w:bCs/>
        </w:rPr>
      </w:pPr>
      <w:r w:rsidRPr="006F4734">
        <w:rPr>
          <w:rFonts w:cstheme="minorHAnsi"/>
          <w:b/>
          <w:bCs/>
        </w:rPr>
        <w:t>We, ______________________________ (name of company) hereby declare that</w:t>
      </w:r>
    </w:p>
    <w:p w:rsidR="00C43B3D" w:rsidRPr="006F4734" w:rsidRDefault="00C43B3D" w:rsidP="00C43B3D">
      <w:pPr>
        <w:spacing w:line="276" w:lineRule="auto"/>
        <w:rPr>
          <w:rFonts w:cstheme="minorHAnsi"/>
          <w:b/>
          <w:bCs/>
        </w:rPr>
      </w:pPr>
    </w:p>
    <w:p w:rsidR="00C43B3D" w:rsidRPr="009F5C0D" w:rsidRDefault="00C43B3D" w:rsidP="00C43B3D">
      <w:pPr>
        <w:numPr>
          <w:ilvl w:val="0"/>
          <w:numId w:val="11"/>
        </w:numPr>
        <w:autoSpaceDE w:val="0"/>
        <w:autoSpaceDN w:val="0"/>
        <w:adjustRightInd w:val="0"/>
        <w:spacing w:after="0" w:line="276" w:lineRule="auto"/>
        <w:ind w:left="360"/>
        <w:jc w:val="both"/>
        <w:rPr>
          <w:rFonts w:cstheme="minorHAnsi"/>
        </w:rPr>
      </w:pPr>
      <w:r w:rsidRPr="006F4734">
        <w:rPr>
          <w:rFonts w:cstheme="minorHAnsi"/>
        </w:rPr>
        <w:t>we are not in bankruptcy proceedings, judicial insolvency proceedings or in liquidation, that we have not ceased our commercial activities and are not in a comparable situation by virtue of similar proceedings referred to in the national legal provisions,</w:t>
      </w:r>
    </w:p>
    <w:p w:rsidR="00C43B3D" w:rsidRPr="009F5C0D" w:rsidRDefault="00C43B3D" w:rsidP="00C43B3D">
      <w:pPr>
        <w:numPr>
          <w:ilvl w:val="0"/>
          <w:numId w:val="11"/>
        </w:numPr>
        <w:autoSpaceDE w:val="0"/>
        <w:autoSpaceDN w:val="0"/>
        <w:adjustRightInd w:val="0"/>
        <w:spacing w:after="0" w:line="276" w:lineRule="auto"/>
        <w:ind w:left="360"/>
        <w:jc w:val="both"/>
        <w:rPr>
          <w:rFonts w:cstheme="minorHAnsi"/>
        </w:rPr>
      </w:pPr>
      <w:r w:rsidRPr="006F4734">
        <w:rPr>
          <w:rFonts w:cstheme="minorHAnsi"/>
        </w:rPr>
        <w:t>we have not received a sanction by legally binding judgment for reasons which bring into doubt our professional reliability,</w:t>
      </w:r>
    </w:p>
    <w:p w:rsidR="00C43B3D" w:rsidRPr="009F5C0D" w:rsidRDefault="00C43B3D" w:rsidP="00C43B3D">
      <w:pPr>
        <w:numPr>
          <w:ilvl w:val="0"/>
          <w:numId w:val="11"/>
        </w:numPr>
        <w:autoSpaceDE w:val="0"/>
        <w:autoSpaceDN w:val="0"/>
        <w:adjustRightInd w:val="0"/>
        <w:spacing w:after="0" w:line="276" w:lineRule="auto"/>
        <w:ind w:left="360"/>
        <w:jc w:val="both"/>
        <w:rPr>
          <w:rFonts w:cstheme="minorHAnsi"/>
        </w:rPr>
      </w:pPr>
      <w:r w:rsidRPr="006F4734">
        <w:rPr>
          <w:rFonts w:cstheme="minorHAnsi"/>
        </w:rPr>
        <w:t>we comply with our duty to pay social insurance contributions, taxes or other levies in accordance with the legal provisions of the state in which we have our office, the state of the consignee, or the state where the contract is performed,</w:t>
      </w:r>
    </w:p>
    <w:p w:rsidR="00C43B3D" w:rsidRPr="009F5C0D" w:rsidRDefault="00C43B3D" w:rsidP="00C43B3D">
      <w:pPr>
        <w:numPr>
          <w:ilvl w:val="0"/>
          <w:numId w:val="11"/>
        </w:numPr>
        <w:autoSpaceDE w:val="0"/>
        <w:autoSpaceDN w:val="0"/>
        <w:adjustRightInd w:val="0"/>
        <w:spacing w:after="0" w:line="276" w:lineRule="auto"/>
        <w:ind w:left="360"/>
        <w:jc w:val="both"/>
        <w:rPr>
          <w:rFonts w:cstheme="minorHAnsi"/>
        </w:rPr>
      </w:pPr>
      <w:r w:rsidRPr="006F4734">
        <w:rPr>
          <w:rFonts w:cstheme="minorHAnsi"/>
        </w:rPr>
        <w:t xml:space="preserve">we have not received a legally binding sentence due to fraud, corruption, participation in a criminal association, or another act directed against the financial interests of the European Communities, </w:t>
      </w:r>
    </w:p>
    <w:p w:rsidR="00C43B3D" w:rsidRPr="009F5C0D" w:rsidRDefault="00C43B3D" w:rsidP="00C43B3D">
      <w:pPr>
        <w:numPr>
          <w:ilvl w:val="0"/>
          <w:numId w:val="11"/>
        </w:numPr>
        <w:autoSpaceDE w:val="0"/>
        <w:autoSpaceDN w:val="0"/>
        <w:adjustRightInd w:val="0"/>
        <w:spacing w:after="0" w:line="276" w:lineRule="auto"/>
        <w:ind w:left="360"/>
        <w:jc w:val="both"/>
        <w:rPr>
          <w:rFonts w:cstheme="minorHAnsi"/>
        </w:rPr>
      </w:pPr>
      <w:r w:rsidRPr="006F4734">
        <w:rPr>
          <w:rFonts w:cstheme="minorHAnsi"/>
        </w:rPr>
        <w:t>no serious breaches of contract due to non-performance of our contractual obligations have been ascertained in connection with another contract or a contract awarded from the Community budget,</w:t>
      </w:r>
    </w:p>
    <w:p w:rsidR="00C43B3D" w:rsidRPr="009F5C0D" w:rsidRDefault="00C43B3D" w:rsidP="00C43B3D">
      <w:pPr>
        <w:numPr>
          <w:ilvl w:val="0"/>
          <w:numId w:val="11"/>
        </w:numPr>
        <w:autoSpaceDE w:val="0"/>
        <w:autoSpaceDN w:val="0"/>
        <w:adjustRightInd w:val="0"/>
        <w:spacing w:after="0" w:line="276" w:lineRule="auto"/>
        <w:ind w:left="360"/>
        <w:jc w:val="both"/>
        <w:rPr>
          <w:rFonts w:cstheme="minorHAnsi"/>
        </w:rPr>
      </w:pPr>
      <w:r w:rsidRPr="006F4734">
        <w:rPr>
          <w:rFonts w:cstheme="minorHAnsi"/>
        </w:rPr>
        <w:t xml:space="preserve">we are providing you with all the information required in connection with participation in a tender, </w:t>
      </w:r>
    </w:p>
    <w:p w:rsidR="00C43B3D" w:rsidRPr="009F5C0D" w:rsidRDefault="00C43B3D" w:rsidP="00C43B3D">
      <w:pPr>
        <w:numPr>
          <w:ilvl w:val="0"/>
          <w:numId w:val="11"/>
        </w:numPr>
        <w:autoSpaceDE w:val="0"/>
        <w:autoSpaceDN w:val="0"/>
        <w:adjustRightInd w:val="0"/>
        <w:spacing w:after="0" w:line="276" w:lineRule="auto"/>
        <w:ind w:left="360"/>
        <w:jc w:val="both"/>
        <w:rPr>
          <w:rFonts w:cstheme="minorHAnsi"/>
        </w:rPr>
      </w:pPr>
      <w:r w:rsidRPr="006F4734">
        <w:rPr>
          <w:rFonts w:cstheme="minorHAnsi"/>
        </w:rPr>
        <w:t xml:space="preserve">in respect of contracts which are ultimately paid for out of European Community funds, no one has accused us of breach of contract due to gross violation of our contractual obligations, </w:t>
      </w:r>
    </w:p>
    <w:p w:rsidR="00C43B3D" w:rsidRPr="009F5C0D" w:rsidRDefault="00C43B3D" w:rsidP="00C43B3D">
      <w:pPr>
        <w:numPr>
          <w:ilvl w:val="0"/>
          <w:numId w:val="11"/>
        </w:numPr>
        <w:autoSpaceDE w:val="0"/>
        <w:autoSpaceDN w:val="0"/>
        <w:adjustRightInd w:val="0"/>
        <w:spacing w:after="0" w:line="276" w:lineRule="auto"/>
        <w:ind w:left="360"/>
        <w:jc w:val="both"/>
        <w:rPr>
          <w:rFonts w:cstheme="minorHAnsi"/>
        </w:rPr>
      </w:pPr>
      <w:r w:rsidRPr="006F4734">
        <w:rPr>
          <w:rFonts w:cstheme="minorHAnsi"/>
        </w:rPr>
        <w:t xml:space="preserve">we have not been excluded as a contract partner by the European Community due to ethical issues, </w:t>
      </w:r>
    </w:p>
    <w:p w:rsidR="00C43B3D" w:rsidRPr="009F5C0D" w:rsidRDefault="00C43B3D" w:rsidP="00C43B3D">
      <w:pPr>
        <w:numPr>
          <w:ilvl w:val="0"/>
          <w:numId w:val="11"/>
        </w:numPr>
        <w:autoSpaceDE w:val="0"/>
        <w:autoSpaceDN w:val="0"/>
        <w:adjustRightInd w:val="0"/>
        <w:spacing w:after="0" w:line="276" w:lineRule="auto"/>
        <w:ind w:left="360"/>
        <w:jc w:val="both"/>
        <w:rPr>
          <w:rFonts w:cstheme="minorHAnsi"/>
        </w:rPr>
      </w:pPr>
      <w:r w:rsidRPr="006F4734">
        <w:rPr>
          <w:rFonts w:cstheme="minorHAnsi"/>
        </w:rPr>
        <w:t xml:space="preserve">we assure the European Commission, the European Anti-Corruption Bureau and the auditors of the European Community reasonable access on demand to our business and accounting documents for the purpose of checks and audits, </w:t>
      </w:r>
    </w:p>
    <w:p w:rsidR="00C43B3D" w:rsidRPr="006F4734" w:rsidRDefault="00C43B3D" w:rsidP="00C43B3D">
      <w:pPr>
        <w:numPr>
          <w:ilvl w:val="0"/>
          <w:numId w:val="11"/>
        </w:numPr>
        <w:autoSpaceDE w:val="0"/>
        <w:autoSpaceDN w:val="0"/>
        <w:adjustRightInd w:val="0"/>
        <w:spacing w:after="0" w:line="276" w:lineRule="auto"/>
        <w:ind w:left="360"/>
        <w:jc w:val="both"/>
        <w:rPr>
          <w:rFonts w:cstheme="minorHAnsi"/>
        </w:rPr>
      </w:pPr>
      <w:proofErr w:type="gramStart"/>
      <w:r w:rsidRPr="006F4734">
        <w:rPr>
          <w:rFonts w:cstheme="minorHAnsi"/>
        </w:rPr>
        <w:t>we</w:t>
      </w:r>
      <w:proofErr w:type="gramEnd"/>
      <w:r w:rsidRPr="006F4734">
        <w:rPr>
          <w:rFonts w:cstheme="minorHAnsi"/>
        </w:rPr>
        <w:t xml:space="preserve"> respect basic social rights and condemn child labor.</w:t>
      </w:r>
    </w:p>
    <w:p w:rsidR="00C43B3D" w:rsidRPr="006F4734" w:rsidRDefault="00C43B3D" w:rsidP="00C43B3D">
      <w:pPr>
        <w:autoSpaceDE w:val="0"/>
        <w:autoSpaceDN w:val="0"/>
        <w:adjustRightInd w:val="0"/>
        <w:spacing w:line="276" w:lineRule="auto"/>
        <w:ind w:left="720"/>
        <w:rPr>
          <w:rFonts w:cstheme="minorHAnsi"/>
        </w:rPr>
      </w:pPr>
    </w:p>
    <w:p w:rsidR="00C43B3D" w:rsidRPr="006F4734" w:rsidRDefault="00C43B3D" w:rsidP="00C43B3D">
      <w:pPr>
        <w:spacing w:before="100" w:beforeAutospacing="1" w:line="276" w:lineRule="auto"/>
        <w:rPr>
          <w:rFonts w:cstheme="minorHAnsi"/>
        </w:rPr>
      </w:pPr>
      <w:r w:rsidRPr="006F4734">
        <w:rPr>
          <w:rFonts w:cstheme="minorHAnsi"/>
        </w:rPr>
        <w:t xml:space="preserve">We support the goals of the United Nations Global Compact </w:t>
      </w:r>
      <w:hyperlink r:id="rId32" w:history="1">
        <w:r w:rsidRPr="006F4734">
          <w:rPr>
            <w:rStyle w:val="Hyperlink"/>
            <w:rFonts w:cstheme="minorHAnsi"/>
          </w:rPr>
          <w:t>https://www.unglobalcompact.org</w:t>
        </w:r>
      </w:hyperlink>
    </w:p>
    <w:p w:rsidR="00C43B3D" w:rsidRPr="006F4734" w:rsidRDefault="00C43B3D" w:rsidP="00C43B3D">
      <w:pPr>
        <w:spacing w:line="276" w:lineRule="auto"/>
        <w:rPr>
          <w:rFonts w:cstheme="minorHAnsi"/>
        </w:rPr>
      </w:pPr>
    </w:p>
    <w:p w:rsidR="00C43B3D" w:rsidRPr="006F4734" w:rsidRDefault="00C43B3D" w:rsidP="00C43B3D">
      <w:pPr>
        <w:spacing w:line="276" w:lineRule="auto"/>
        <w:rPr>
          <w:rFonts w:cstheme="minorHAnsi"/>
        </w:rPr>
      </w:pPr>
    </w:p>
    <w:p w:rsidR="00C43B3D" w:rsidRPr="006F4734" w:rsidRDefault="00C43B3D" w:rsidP="00C43B3D">
      <w:pPr>
        <w:spacing w:line="276" w:lineRule="auto"/>
        <w:rPr>
          <w:rFonts w:cstheme="minorHAnsi"/>
        </w:rPr>
      </w:pPr>
      <w:r w:rsidRPr="006F4734">
        <w:rPr>
          <w:rFonts w:cstheme="minorHAnsi"/>
        </w:rPr>
        <w:t>________________________________________________________________</w:t>
      </w:r>
    </w:p>
    <w:p w:rsidR="00C43B3D" w:rsidRPr="006F4734" w:rsidRDefault="00C43B3D" w:rsidP="00C43B3D">
      <w:pPr>
        <w:spacing w:line="276" w:lineRule="auto"/>
        <w:rPr>
          <w:rFonts w:cstheme="minorHAnsi"/>
        </w:rPr>
      </w:pPr>
      <w:r w:rsidRPr="006F4734">
        <w:rPr>
          <w:rFonts w:cstheme="minorHAnsi"/>
        </w:rPr>
        <w:t>Date, company name, signature, name in block capitals, company stamp.</w:t>
      </w:r>
    </w:p>
    <w:p w:rsidR="00C43B3D" w:rsidRDefault="00C43B3D" w:rsidP="00265C25">
      <w:pPr>
        <w:tabs>
          <w:tab w:val="left" w:pos="1701"/>
        </w:tabs>
        <w:spacing w:after="0" w:line="240" w:lineRule="auto"/>
        <w:jc w:val="both"/>
        <w:rPr>
          <w:rFonts w:eastAsia="Times New Roman" w:cstheme="minorHAnsi"/>
          <w:b/>
          <w:noProof/>
          <w:lang w:eastAsia="de-DE"/>
        </w:rPr>
      </w:pPr>
      <w:r w:rsidRPr="006F4734">
        <w:rPr>
          <w:rFonts w:eastAsia="Times New Roman" w:cstheme="minorHAnsi"/>
          <w:b/>
          <w:noProof/>
          <w:lang w:eastAsia="de-DE"/>
        </w:rPr>
        <w:lastRenderedPageBreak/>
        <w:t xml:space="preserve">Declaration of Impartiality and Confidentiality, Page </w:t>
      </w:r>
      <w:r>
        <w:rPr>
          <w:rFonts w:eastAsia="Times New Roman" w:cstheme="minorHAnsi"/>
          <w:b/>
          <w:noProof/>
          <w:lang w:eastAsia="de-DE"/>
        </w:rPr>
        <w:t>¼</w:t>
      </w:r>
    </w:p>
    <w:p w:rsidR="00265C25" w:rsidRDefault="00C43B3D" w:rsidP="00265C25">
      <w:pPr>
        <w:jc w:val="both"/>
        <w:rPr>
          <w:rFonts w:eastAsia="Arial Unicode MS" w:cstheme="minorHAnsi"/>
          <w:color w:val="000000" w:themeColor="text1"/>
          <w:highlight w:val="yellow"/>
          <w:lang w:val="en-GB"/>
        </w:rPr>
      </w:pPr>
      <w:r w:rsidRPr="006F4734">
        <w:rPr>
          <w:rFonts w:eastAsia="Times New Roman" w:cstheme="minorHAnsi"/>
          <w:noProof/>
          <w:lang w:eastAsia="de-DE"/>
        </w:rPr>
        <w:t xml:space="preserve">Publication ref:   </w:t>
      </w:r>
      <w:r w:rsidR="00265C25" w:rsidRPr="00265C25">
        <w:rPr>
          <w:rFonts w:eastAsia="Arial Unicode MS" w:cstheme="minorHAnsi"/>
          <w:b/>
          <w:bCs/>
          <w:color w:val="000000" w:themeColor="text1"/>
          <w:u w:val="single"/>
          <w:lang w:val="en-GB"/>
        </w:rPr>
        <w:t>DF /6RP17/IFT01</w:t>
      </w:r>
    </w:p>
    <w:p w:rsidR="00C43B3D" w:rsidRPr="006F4734" w:rsidRDefault="00C43B3D" w:rsidP="00265C25">
      <w:pPr>
        <w:spacing w:before="100" w:beforeAutospacing="1" w:after="0" w:line="240" w:lineRule="auto"/>
        <w:jc w:val="both"/>
        <w:rPr>
          <w:rFonts w:eastAsia="Times New Roman" w:cstheme="minorHAnsi"/>
          <w:noProof/>
          <w:u w:val="single"/>
        </w:rPr>
      </w:pPr>
      <w:r w:rsidRPr="006F4734">
        <w:rPr>
          <w:rFonts w:eastAsia="Times New Roman" w:cstheme="minorHAnsi"/>
          <w:noProof/>
        </w:rPr>
        <w:t>I, the undersigned, hereby declare that I agree to participate in the evaluation of the above-mentioned [</w:t>
      </w:r>
      <w:r w:rsidRPr="006F4734">
        <w:rPr>
          <w:rFonts w:eastAsia="Times New Roman" w:cstheme="minorHAnsi"/>
          <w:noProof/>
          <w:shd w:val="clear" w:color="auto" w:fill="BFBFBF"/>
        </w:rPr>
        <w:t>tender procedure</w:t>
      </w:r>
      <w:r w:rsidRPr="006F4734">
        <w:rPr>
          <w:rFonts w:eastAsia="Times New Roman" w:cstheme="minorHAnsi"/>
          <w:noProof/>
        </w:rPr>
        <w:t>][</w:t>
      </w:r>
      <w:r w:rsidRPr="006F4734">
        <w:rPr>
          <w:rFonts w:eastAsia="Times New Roman" w:cstheme="minorHAnsi"/>
          <w:noProof/>
          <w:shd w:val="clear" w:color="auto" w:fill="BFBFBF"/>
        </w:rPr>
        <w:t>call for proposals</w:t>
      </w:r>
      <w:r w:rsidRPr="006F4734">
        <w:rPr>
          <w:rFonts w:eastAsia="Times New Roman" w:cstheme="minorHAnsi"/>
          <w:noProof/>
        </w:rPr>
        <w:t xml:space="preserve">]. By making this declaration, I declare that I am aware of the following: </w:t>
      </w:r>
    </w:p>
    <w:p w:rsidR="00C43B3D" w:rsidRDefault="00C43B3D" w:rsidP="00265C25">
      <w:pPr>
        <w:spacing w:before="100" w:beforeAutospacing="1" w:after="0" w:line="240" w:lineRule="auto"/>
        <w:ind w:left="426" w:hanging="426"/>
        <w:jc w:val="both"/>
        <w:rPr>
          <w:rFonts w:eastAsia="Times New Roman" w:cstheme="minorHAnsi"/>
          <w:noProof/>
        </w:rPr>
      </w:pPr>
      <w:r w:rsidRPr="006F4734">
        <w:rPr>
          <w:rFonts w:eastAsia="Times New Roman" w:cstheme="minorHAnsi"/>
          <w:noProof/>
        </w:rPr>
        <w:t>1.</w:t>
      </w:r>
      <w:r w:rsidRPr="006F4734">
        <w:rPr>
          <w:rFonts w:eastAsia="Times New Roman" w:cstheme="minorHAnsi"/>
          <w:noProof/>
        </w:rPr>
        <w:tab/>
        <w:t>Financial persons and other persons involved in budget implementation and management, including acts preparatory thereto, audit or control shall not take any action which may bring their own interests into conflict with those of</w:t>
      </w:r>
      <w:r>
        <w:rPr>
          <w:rFonts w:eastAsia="Times New Roman" w:cstheme="minorHAnsi"/>
          <w:noProof/>
        </w:rPr>
        <w:t xml:space="preserve"> Welthungerhilfe and the Donor.</w:t>
      </w:r>
    </w:p>
    <w:p w:rsidR="00C43B3D" w:rsidRPr="006F4734" w:rsidRDefault="00C43B3D" w:rsidP="00265C25">
      <w:pPr>
        <w:spacing w:before="100" w:beforeAutospacing="1" w:after="0" w:line="240" w:lineRule="auto"/>
        <w:ind w:left="426" w:hanging="426"/>
        <w:jc w:val="both"/>
        <w:rPr>
          <w:rFonts w:eastAsia="Times New Roman" w:cstheme="minorHAnsi"/>
          <w:noProof/>
        </w:rPr>
      </w:pPr>
      <w:r w:rsidRPr="006F4734">
        <w:rPr>
          <w:rFonts w:eastAsia="Times New Roman" w:cstheme="minorHAnsi"/>
          <w:noProof/>
        </w:rPr>
        <w:tab/>
        <w:t>If such a risk exists, the person in question shall refrain from such action. He or she shall refer the matter to the authorising officer by delegation and inform his or her hierarchical superior. The authorising officer shall confirm in writing whether a conflict of interests exists. Where a conflict of interests is found to exist, the person in question shall cease all activities in the matter. The authorising officer by delegation shall personally take any further appropriate action.</w:t>
      </w:r>
    </w:p>
    <w:p w:rsidR="00C43B3D" w:rsidRDefault="00C43B3D" w:rsidP="00265C25">
      <w:pPr>
        <w:spacing w:before="100" w:beforeAutospacing="1" w:after="0" w:line="240" w:lineRule="auto"/>
        <w:ind w:left="426" w:hanging="426"/>
        <w:jc w:val="both"/>
        <w:rPr>
          <w:rFonts w:eastAsia="Times New Roman" w:cstheme="minorHAnsi"/>
          <w:noProof/>
        </w:rPr>
      </w:pPr>
      <w:r w:rsidRPr="006F4734">
        <w:rPr>
          <w:rFonts w:eastAsia="Times New Roman" w:cstheme="minorHAnsi"/>
          <w:noProof/>
        </w:rPr>
        <w:t>2.</w:t>
      </w:r>
      <w:r w:rsidRPr="006F4734">
        <w:rPr>
          <w:rFonts w:eastAsia="Times New Roman" w:cstheme="minorHAnsi"/>
          <w:noProof/>
        </w:rPr>
        <w:tab/>
        <w:t>For the purposes of paragraph 1, a conflict of interests exists where the impartial and objective exercise of the functions of a financial person or other person, as referred to in paragraph 1, is compromised for reasons involving family, emotional life, political or national affinity, economic interest or any other shared interest with a recipient.</w:t>
      </w:r>
    </w:p>
    <w:p w:rsidR="00C43B3D" w:rsidRPr="006F4734" w:rsidRDefault="00C43B3D" w:rsidP="00265C25">
      <w:pPr>
        <w:spacing w:before="100" w:beforeAutospacing="1" w:after="0" w:line="240" w:lineRule="auto"/>
        <w:ind w:left="426" w:hanging="426"/>
        <w:jc w:val="both"/>
        <w:rPr>
          <w:rFonts w:eastAsia="Times New Roman" w:cstheme="minorHAnsi"/>
          <w:noProof/>
        </w:rPr>
      </w:pPr>
      <w:r w:rsidRPr="006F4734">
        <w:rPr>
          <w:rFonts w:eastAsia="Times New Roman" w:cstheme="minorHAnsi"/>
          <w:noProof/>
        </w:rPr>
        <w:t>I hereby declare that, to my knowledge, I have no conflict of interest with the operators who have [</w:t>
      </w:r>
      <w:r w:rsidRPr="006F4734">
        <w:rPr>
          <w:rFonts w:eastAsia="Times New Roman" w:cstheme="minorHAnsi"/>
          <w:noProof/>
          <w:shd w:val="clear" w:color="auto" w:fill="BFBFBF"/>
        </w:rPr>
        <w:t>applied to participate</w:t>
      </w:r>
      <w:r w:rsidRPr="006F4734">
        <w:rPr>
          <w:rFonts w:eastAsia="Times New Roman" w:cstheme="minorHAnsi"/>
          <w:noProof/>
        </w:rPr>
        <w:t>] [</w:t>
      </w:r>
      <w:r w:rsidRPr="006F4734">
        <w:rPr>
          <w:rFonts w:eastAsia="Times New Roman" w:cstheme="minorHAnsi"/>
          <w:noProof/>
          <w:shd w:val="clear" w:color="auto" w:fill="BFBFBF"/>
        </w:rPr>
        <w:t>submitted a tender</w:t>
      </w:r>
      <w:r w:rsidRPr="006F4734">
        <w:rPr>
          <w:rFonts w:eastAsia="Times New Roman" w:cstheme="minorHAnsi"/>
          <w:noProof/>
        </w:rPr>
        <w:t>] for this contract, including persons or members of a consortium, or the subcontractors proposed.</w:t>
      </w:r>
    </w:p>
    <w:p w:rsidR="00C43B3D" w:rsidRPr="006F4734" w:rsidRDefault="00C43B3D" w:rsidP="00265C25">
      <w:pPr>
        <w:spacing w:before="100" w:beforeAutospacing="1" w:after="0" w:line="240" w:lineRule="auto"/>
        <w:jc w:val="both"/>
        <w:rPr>
          <w:rFonts w:eastAsia="Times New Roman" w:cstheme="minorHAnsi"/>
          <w:noProof/>
        </w:rPr>
      </w:pPr>
      <w:r w:rsidRPr="006F4734">
        <w:rPr>
          <w:rFonts w:eastAsia="Times New Roman" w:cstheme="minorHAnsi"/>
          <w:noProof/>
        </w:rPr>
        <w:t>I confirm that if I discover during the evaluation that such a conflict exists or might exist, I shall declare it immediately to the chairperson of the evaluation committee. In the case that such conflict is confirmed by the chairperson, I agree to cease from participating in the evaluation committee.I confirm that I have familiarised myself with the information available to date concerning this [</w:t>
      </w:r>
      <w:r w:rsidRPr="006F4734">
        <w:rPr>
          <w:rFonts w:eastAsia="Times New Roman" w:cstheme="minorHAnsi"/>
          <w:noProof/>
          <w:shd w:val="clear" w:color="auto" w:fill="BFBFBF"/>
        </w:rPr>
        <w:t>tender procedure</w:t>
      </w:r>
      <w:r w:rsidRPr="006F4734">
        <w:rPr>
          <w:rFonts w:eastAsia="Times New Roman" w:cstheme="minorHAnsi"/>
          <w:noProof/>
        </w:rPr>
        <w:t>][</w:t>
      </w:r>
      <w:r w:rsidRPr="006F4734">
        <w:rPr>
          <w:rFonts w:eastAsia="Times New Roman" w:cstheme="minorHAnsi"/>
          <w:noProof/>
          <w:shd w:val="clear" w:color="auto" w:fill="BFBFBF"/>
        </w:rPr>
        <w:t>call for proposals</w:t>
      </w:r>
      <w:r w:rsidRPr="006F4734">
        <w:rPr>
          <w:rFonts w:eastAsia="Times New Roman" w:cstheme="minorHAnsi"/>
          <w:noProof/>
        </w:rPr>
        <w:t xml:space="preserve">], including the provisions of the Practical Guide relating to the evaluation process. </w:t>
      </w:r>
    </w:p>
    <w:p w:rsidR="00C43B3D" w:rsidRPr="006F4734" w:rsidRDefault="00C43B3D" w:rsidP="00265C25">
      <w:pPr>
        <w:tabs>
          <w:tab w:val="left" w:pos="1701"/>
        </w:tabs>
        <w:spacing w:after="0" w:line="240" w:lineRule="auto"/>
        <w:jc w:val="both"/>
        <w:rPr>
          <w:rFonts w:eastAsia="Times New Roman" w:cstheme="minorHAnsi"/>
          <w:noProof/>
          <w:lang w:eastAsia="de-DE"/>
        </w:rPr>
      </w:pPr>
      <w:r w:rsidRPr="006F4734">
        <w:rPr>
          <w:rFonts w:eastAsia="Times New Roman" w:cstheme="minorHAnsi"/>
          <w:noProof/>
          <w:lang w:eastAsia="de-DE"/>
        </w:rPr>
        <w:t>I shall execute my responsibilities impartially and objectively. I further declare that, to the best of my knowledge, I am not in a situation that could cast doubt on my ability to evaluate the [</w:t>
      </w:r>
      <w:r w:rsidRPr="006F4734">
        <w:rPr>
          <w:rFonts w:eastAsia="Times New Roman" w:cstheme="minorHAnsi"/>
          <w:noProof/>
          <w:shd w:val="clear" w:color="auto" w:fill="BFBFBF"/>
          <w:lang w:eastAsia="de-DE"/>
        </w:rPr>
        <w:t>tender(s)</w:t>
      </w:r>
      <w:r w:rsidRPr="006F4734">
        <w:rPr>
          <w:rFonts w:eastAsia="Times New Roman" w:cstheme="minorHAnsi"/>
          <w:noProof/>
          <w:lang w:eastAsia="de-DE"/>
        </w:rPr>
        <w:t>][</w:t>
      </w:r>
      <w:r w:rsidRPr="006F4734">
        <w:rPr>
          <w:rFonts w:eastAsia="Times New Roman" w:cstheme="minorHAnsi"/>
          <w:noProof/>
          <w:shd w:val="clear" w:color="auto" w:fill="BFBFBF"/>
          <w:lang w:eastAsia="de-DE"/>
        </w:rPr>
        <w:t>application(s)</w:t>
      </w:r>
      <w:r w:rsidRPr="006F4734">
        <w:rPr>
          <w:rFonts w:eastAsia="Times New Roman" w:cstheme="minorHAnsi"/>
          <w:noProof/>
          <w:lang w:eastAsia="de-DE"/>
        </w:rPr>
        <w:t>].</w:t>
      </w:r>
    </w:p>
    <w:p w:rsidR="00C43B3D" w:rsidRPr="006F4734" w:rsidRDefault="00C43B3D" w:rsidP="00265C25">
      <w:pPr>
        <w:autoSpaceDE w:val="0"/>
        <w:autoSpaceDN w:val="0"/>
        <w:adjustRightInd w:val="0"/>
        <w:spacing w:after="0" w:line="240" w:lineRule="auto"/>
        <w:jc w:val="both"/>
        <w:rPr>
          <w:rFonts w:eastAsia="Times New Roman" w:cstheme="minorHAnsi"/>
          <w:noProof/>
          <w:lang w:eastAsia="de-DE"/>
        </w:rPr>
      </w:pPr>
      <w:r w:rsidRPr="006F4734">
        <w:rPr>
          <w:rFonts w:eastAsia="Times New Roman" w:cstheme="minorHAnsi"/>
          <w:noProof/>
          <w:lang w:eastAsia="de-DE"/>
        </w:rPr>
        <w:t>I shall maintain the strictest confidentiality in respect of all information acquired as a result of my involvement in the evaluation process of the above-mentioned call, as well as any information relating specifically to the object of this call.</w:t>
      </w:r>
    </w:p>
    <w:p w:rsidR="0016272E" w:rsidRDefault="0016272E" w:rsidP="00265C25">
      <w:pPr>
        <w:autoSpaceDE w:val="0"/>
        <w:autoSpaceDN w:val="0"/>
        <w:adjustRightInd w:val="0"/>
        <w:spacing w:after="0" w:line="240" w:lineRule="auto"/>
        <w:jc w:val="both"/>
        <w:rPr>
          <w:rFonts w:eastAsia="Times New Roman" w:cstheme="minorHAnsi"/>
          <w:b/>
          <w:noProof/>
          <w:lang w:eastAsia="de-DE"/>
        </w:rPr>
      </w:pPr>
    </w:p>
    <w:p w:rsidR="00C43B3D" w:rsidRPr="006F4734" w:rsidRDefault="00C43B3D" w:rsidP="00265C25">
      <w:pPr>
        <w:autoSpaceDE w:val="0"/>
        <w:autoSpaceDN w:val="0"/>
        <w:adjustRightInd w:val="0"/>
        <w:spacing w:after="0" w:line="240" w:lineRule="auto"/>
        <w:jc w:val="both"/>
        <w:rPr>
          <w:rFonts w:eastAsia="Times New Roman" w:cstheme="minorHAnsi"/>
          <w:noProof/>
          <w:lang w:eastAsia="de-DE"/>
        </w:rPr>
      </w:pPr>
      <w:r w:rsidRPr="006F4734">
        <w:rPr>
          <w:rFonts w:eastAsia="Times New Roman" w:cstheme="minorHAnsi"/>
          <w:b/>
          <w:noProof/>
          <w:lang w:eastAsia="de-DE"/>
        </w:rPr>
        <w:t>Declaration of Impartiality and Confidentiality, Page 1/5</w:t>
      </w:r>
    </w:p>
    <w:p w:rsidR="00C43B3D" w:rsidRPr="006F4734" w:rsidRDefault="00C43B3D" w:rsidP="00265C25">
      <w:pPr>
        <w:autoSpaceDE w:val="0"/>
        <w:autoSpaceDN w:val="0"/>
        <w:adjustRightInd w:val="0"/>
        <w:spacing w:after="0" w:line="240" w:lineRule="auto"/>
        <w:jc w:val="both"/>
        <w:rPr>
          <w:rFonts w:eastAsia="Times New Roman" w:cstheme="minorHAnsi"/>
          <w:noProof/>
          <w:lang w:eastAsia="de-DE"/>
        </w:rPr>
      </w:pPr>
      <w:r w:rsidRPr="006F4734">
        <w:rPr>
          <w:rFonts w:eastAsia="Times New Roman" w:cstheme="minorHAnsi"/>
          <w:noProof/>
          <w:lang w:eastAsia="de-DE"/>
        </w:rPr>
        <w:t>I undertake neither to disclose such information to any person who is not already authorised to have access to such information, nor to discuss it with any person in any public place or where others could overhear it.</w:t>
      </w:r>
    </w:p>
    <w:p w:rsidR="00C43B3D" w:rsidRPr="006F4734" w:rsidRDefault="00C43B3D" w:rsidP="00C43B3D">
      <w:pPr>
        <w:pBdr>
          <w:bottom w:val="single" w:sz="12" w:space="1" w:color="auto"/>
        </w:pBdr>
        <w:autoSpaceDE w:val="0"/>
        <w:autoSpaceDN w:val="0"/>
        <w:adjustRightInd w:val="0"/>
        <w:spacing w:after="240" w:line="280" w:lineRule="exact"/>
        <w:jc w:val="both"/>
        <w:rPr>
          <w:rFonts w:eastAsia="Times New Roman" w:cstheme="minorHAnsi"/>
          <w:noProof/>
          <w:lang w:eastAsia="de-DE"/>
        </w:rPr>
      </w:pPr>
    </w:p>
    <w:p w:rsidR="00C43B3D" w:rsidRDefault="00C43B3D" w:rsidP="00265C25">
      <w:pPr>
        <w:autoSpaceDE w:val="0"/>
        <w:autoSpaceDN w:val="0"/>
        <w:adjustRightInd w:val="0"/>
        <w:spacing w:after="240" w:line="280" w:lineRule="exact"/>
        <w:jc w:val="both"/>
      </w:pPr>
      <w:r w:rsidRPr="006F4734">
        <w:rPr>
          <w:rFonts w:eastAsia="Times New Roman" w:cstheme="minorHAnsi"/>
          <w:noProof/>
          <w:lang w:eastAsia="de-DE"/>
        </w:rPr>
        <w:t>(Name in Block letters, Date, Signature)</w:t>
      </w:r>
    </w:p>
    <w:sectPr w:rsidR="00C43B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B5A" w:rsidRDefault="006B6B5A" w:rsidP="00C43B3D">
      <w:pPr>
        <w:spacing w:after="0" w:line="240" w:lineRule="auto"/>
      </w:pPr>
      <w:r>
        <w:separator/>
      </w:r>
    </w:p>
  </w:endnote>
  <w:endnote w:type="continuationSeparator" w:id="0">
    <w:p w:rsidR="006B6B5A" w:rsidRDefault="006B6B5A" w:rsidP="00C43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211355"/>
      <w:docPartObj>
        <w:docPartGallery w:val="Page Numbers (Bottom of Page)"/>
        <w:docPartUnique/>
      </w:docPartObj>
    </w:sdtPr>
    <w:sdtEndPr>
      <w:rPr>
        <w:color w:val="7F7F7F" w:themeColor="background1" w:themeShade="7F"/>
        <w:spacing w:val="60"/>
      </w:rPr>
    </w:sdtEndPr>
    <w:sdtContent>
      <w:p w:rsidR="00682EB3" w:rsidRDefault="00E93DC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E389A" w:rsidRPr="001E389A">
          <w:rPr>
            <w:b/>
            <w:bCs/>
            <w:noProof/>
          </w:rPr>
          <w:t>1</w:t>
        </w:r>
        <w:r>
          <w:rPr>
            <w:b/>
            <w:bCs/>
            <w:noProof/>
          </w:rPr>
          <w:fldChar w:fldCharType="end"/>
        </w:r>
        <w:r>
          <w:rPr>
            <w:b/>
            <w:bCs/>
          </w:rPr>
          <w:t xml:space="preserve"> | </w:t>
        </w:r>
        <w:r>
          <w:rPr>
            <w:color w:val="7F7F7F" w:themeColor="background1" w:themeShade="7F"/>
            <w:spacing w:val="60"/>
          </w:rPr>
          <w:t>Page</w:t>
        </w:r>
      </w:p>
    </w:sdtContent>
  </w:sdt>
  <w:p w:rsidR="00682EB3" w:rsidRDefault="006B6B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B5A" w:rsidRDefault="006B6B5A" w:rsidP="00C43B3D">
      <w:pPr>
        <w:spacing w:after="0" w:line="240" w:lineRule="auto"/>
      </w:pPr>
      <w:r>
        <w:separator/>
      </w:r>
    </w:p>
  </w:footnote>
  <w:footnote w:type="continuationSeparator" w:id="0">
    <w:p w:rsidR="006B6B5A" w:rsidRDefault="006B6B5A" w:rsidP="00C43B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B3D" w:rsidRDefault="00C43B3D" w:rsidP="00C43B3D">
    <w:pPr>
      <w:pStyle w:val="Header"/>
    </w:pPr>
    <w:r>
      <w:rPr>
        <w:noProof/>
      </w:rPr>
      <w:drawing>
        <wp:inline distT="0" distB="0" distL="0" distR="0" wp14:anchorId="479365D7" wp14:editId="7CB6B11C">
          <wp:extent cx="607162" cy="622233"/>
          <wp:effectExtent l="0" t="0" r="2540" b="6985"/>
          <wp:docPr id="464205" name="Picture 1" descr="Mono%20Do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05" name="Picture 1" descr="Mono%20Doa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270" cy="624394"/>
                  </a:xfrm>
                  <a:prstGeom prst="rect">
                    <a:avLst/>
                  </a:prstGeom>
                  <a:noFill/>
                  <a:ln>
                    <a:noFill/>
                  </a:ln>
                  <a:extLst/>
                </pic:spPr>
              </pic:pic>
            </a:graphicData>
          </a:graphic>
        </wp:inline>
      </w:drawing>
    </w:r>
    <w:r>
      <w:t xml:space="preserve">                                                                                                                                       </w:t>
    </w:r>
    <w:r>
      <w:rPr>
        <w:noProof/>
      </w:rPr>
      <w:drawing>
        <wp:inline distT="0" distB="0" distL="0" distR="0" wp14:anchorId="07B56E5F" wp14:editId="5657D4E7">
          <wp:extent cx="987552" cy="628377"/>
          <wp:effectExtent l="0" t="0" r="317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aid-social-logo.jpg"/>
                  <pic:cNvPicPr/>
                </pic:nvPicPr>
                <pic:blipFill>
                  <a:blip r:embed="rId2">
                    <a:extLst>
                      <a:ext uri="{28A0092B-C50C-407E-A947-70E740481C1C}">
                        <a14:useLocalDpi xmlns:a14="http://schemas.microsoft.com/office/drawing/2010/main" val="0"/>
                      </a:ext>
                    </a:extLst>
                  </a:blip>
                  <a:stretch>
                    <a:fillRect/>
                  </a:stretch>
                </pic:blipFill>
                <pic:spPr>
                  <a:xfrm>
                    <a:off x="0" y="0"/>
                    <a:ext cx="994579" cy="632848"/>
                  </a:xfrm>
                  <a:prstGeom prst="rect">
                    <a:avLst/>
                  </a:prstGeom>
                </pic:spPr>
              </pic:pic>
            </a:graphicData>
          </a:graphic>
        </wp:inline>
      </w:drawing>
    </w:r>
    <w:r>
      <w:t xml:space="preserve">                                                     </w:t>
    </w:r>
  </w:p>
  <w:p w:rsidR="00682EB3" w:rsidRDefault="006B6B5A" w:rsidP="002E3CA5">
    <w:pPr>
      <w:pStyle w:val="Header"/>
      <w:tabs>
        <w:tab w:val="left" w:pos="990"/>
        <w:tab w:val="left" w:pos="679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97C7A"/>
    <w:multiLevelType w:val="hybridMultilevel"/>
    <w:tmpl w:val="A3300858"/>
    <w:lvl w:ilvl="0" w:tplc="B1B03A32">
      <w:start w:val="1"/>
      <w:numFmt w:val="lowerLetter"/>
      <w:lvlText w:val="%1)"/>
      <w:lvlJc w:val="left"/>
      <w:pPr>
        <w:ind w:left="720" w:hanging="360"/>
      </w:pPr>
      <w:rPr>
        <w:rFonts w:ascii="Arial" w:hAnsi="Arial" w:cs="Aria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nsid w:val="165624B3"/>
    <w:multiLevelType w:val="hybridMultilevel"/>
    <w:tmpl w:val="4A3C3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1B2979"/>
    <w:multiLevelType w:val="hybridMultilevel"/>
    <w:tmpl w:val="02302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B90C25"/>
    <w:multiLevelType w:val="multilevel"/>
    <w:tmpl w:val="49DA8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F5003DA"/>
    <w:multiLevelType w:val="hybridMultilevel"/>
    <w:tmpl w:val="C19E5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D13F96"/>
    <w:multiLevelType w:val="hybridMultilevel"/>
    <w:tmpl w:val="3B80F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D73323"/>
    <w:multiLevelType w:val="multilevel"/>
    <w:tmpl w:val="FF642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E4F60A3"/>
    <w:multiLevelType w:val="multilevel"/>
    <w:tmpl w:val="04070025"/>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nsid w:val="57A944AD"/>
    <w:multiLevelType w:val="multilevel"/>
    <w:tmpl w:val="B75AA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6D174D26"/>
    <w:multiLevelType w:val="multilevel"/>
    <w:tmpl w:val="D24A1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7ABA03BE"/>
    <w:multiLevelType w:val="hybridMultilevel"/>
    <w:tmpl w:val="8A22B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5"/>
  </w:num>
  <w:num w:numId="5">
    <w:abstractNumId w:val="1"/>
  </w:num>
  <w:num w:numId="6">
    <w:abstractNumId w:val="7"/>
  </w:num>
  <w:num w:numId="7">
    <w:abstractNumId w:val="3"/>
  </w:num>
  <w:num w:numId="8">
    <w:abstractNumId w:val="9"/>
  </w:num>
  <w:num w:numId="9">
    <w:abstractNumId w:val="6"/>
  </w:num>
  <w:num w:numId="10">
    <w:abstractNumId w:va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B3D"/>
    <w:rsid w:val="00087D3C"/>
    <w:rsid w:val="0016272E"/>
    <w:rsid w:val="001D4AA0"/>
    <w:rsid w:val="001E389A"/>
    <w:rsid w:val="001F5A2C"/>
    <w:rsid w:val="00251FC3"/>
    <w:rsid w:val="00265C25"/>
    <w:rsid w:val="00270F1B"/>
    <w:rsid w:val="002972EC"/>
    <w:rsid w:val="003451CE"/>
    <w:rsid w:val="005C7620"/>
    <w:rsid w:val="00645AE2"/>
    <w:rsid w:val="006B3013"/>
    <w:rsid w:val="006B6B5A"/>
    <w:rsid w:val="00840B7B"/>
    <w:rsid w:val="00880F79"/>
    <w:rsid w:val="009333D5"/>
    <w:rsid w:val="009E2E38"/>
    <w:rsid w:val="00C43B3D"/>
    <w:rsid w:val="00CD5014"/>
    <w:rsid w:val="00E41C2F"/>
    <w:rsid w:val="00E93DC4"/>
    <w:rsid w:val="00F227B7"/>
    <w:rsid w:val="00F733D1"/>
    <w:rsid w:val="00F923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B3D"/>
    <w:pPr>
      <w:spacing w:after="160" w:line="259" w:lineRule="auto"/>
    </w:pPr>
  </w:style>
  <w:style w:type="paragraph" w:styleId="Heading1">
    <w:name w:val="heading 1"/>
    <w:basedOn w:val="Normal"/>
    <w:next w:val="Normal"/>
    <w:link w:val="Heading1Char"/>
    <w:qFormat/>
    <w:rsid w:val="00C43B3D"/>
    <w:pPr>
      <w:keepNext/>
      <w:numPr>
        <w:numId w:val="6"/>
      </w:numPr>
      <w:spacing w:before="240" w:after="60" w:line="240" w:lineRule="auto"/>
      <w:outlineLvl w:val="0"/>
    </w:pPr>
    <w:rPr>
      <w:rFonts w:ascii="Arial" w:eastAsia="Times New Roman" w:hAnsi="Arial" w:cs="Times New Roman"/>
      <w:b/>
      <w:bCs/>
      <w:kern w:val="32"/>
      <w:sz w:val="32"/>
      <w:szCs w:val="32"/>
      <w:lang w:val="de-DE" w:eastAsia="de-DE"/>
    </w:rPr>
  </w:style>
  <w:style w:type="paragraph" w:styleId="Heading2">
    <w:name w:val="heading 2"/>
    <w:basedOn w:val="Normal"/>
    <w:next w:val="Normal"/>
    <w:link w:val="Heading2Char"/>
    <w:qFormat/>
    <w:rsid w:val="00C43B3D"/>
    <w:pPr>
      <w:keepNext/>
      <w:numPr>
        <w:ilvl w:val="1"/>
        <w:numId w:val="6"/>
      </w:numPr>
      <w:spacing w:before="240" w:after="60" w:line="240" w:lineRule="auto"/>
      <w:outlineLvl w:val="1"/>
    </w:pPr>
    <w:rPr>
      <w:rFonts w:ascii="Arial" w:eastAsia="Times New Roman" w:hAnsi="Arial" w:cs="Times New Roman"/>
      <w:b/>
      <w:bCs/>
      <w:i/>
      <w:iCs/>
      <w:sz w:val="28"/>
      <w:szCs w:val="28"/>
      <w:lang w:val="de-DE" w:eastAsia="de-DE"/>
    </w:rPr>
  </w:style>
  <w:style w:type="paragraph" w:styleId="Heading3">
    <w:name w:val="heading 3"/>
    <w:basedOn w:val="Normal"/>
    <w:next w:val="Normal"/>
    <w:link w:val="Heading3Char"/>
    <w:qFormat/>
    <w:rsid w:val="00C43B3D"/>
    <w:pPr>
      <w:keepNext/>
      <w:numPr>
        <w:ilvl w:val="2"/>
        <w:numId w:val="6"/>
      </w:numPr>
      <w:spacing w:before="240" w:after="60" w:line="240" w:lineRule="auto"/>
      <w:outlineLvl w:val="2"/>
    </w:pPr>
    <w:rPr>
      <w:rFonts w:ascii="Arial" w:eastAsia="Times New Roman" w:hAnsi="Arial" w:cs="Times New Roman"/>
      <w:b/>
      <w:bCs/>
      <w:sz w:val="26"/>
      <w:szCs w:val="26"/>
      <w:lang w:val="de-DE" w:eastAsia="de-DE"/>
    </w:rPr>
  </w:style>
  <w:style w:type="paragraph" w:styleId="Heading4">
    <w:name w:val="heading 4"/>
    <w:basedOn w:val="Normal"/>
    <w:next w:val="Normal"/>
    <w:link w:val="Heading4Char"/>
    <w:qFormat/>
    <w:rsid w:val="00C43B3D"/>
    <w:pPr>
      <w:keepNext/>
      <w:numPr>
        <w:ilvl w:val="3"/>
        <w:numId w:val="6"/>
      </w:numPr>
      <w:spacing w:after="0" w:line="240" w:lineRule="auto"/>
      <w:outlineLvl w:val="3"/>
    </w:pPr>
    <w:rPr>
      <w:rFonts w:ascii="Arial" w:eastAsia="Times New Roman" w:hAnsi="Arial" w:cs="Times New Roman"/>
      <w:b/>
      <w:bCs/>
      <w:sz w:val="28"/>
      <w:szCs w:val="20"/>
      <w:lang w:val="en-GB" w:eastAsia="de-DE"/>
    </w:rPr>
  </w:style>
  <w:style w:type="paragraph" w:styleId="Heading5">
    <w:name w:val="heading 5"/>
    <w:basedOn w:val="Normal"/>
    <w:next w:val="Normal"/>
    <w:link w:val="Heading5Char"/>
    <w:qFormat/>
    <w:rsid w:val="00C43B3D"/>
    <w:pPr>
      <w:numPr>
        <w:ilvl w:val="4"/>
        <w:numId w:val="6"/>
      </w:numPr>
      <w:spacing w:before="240" w:after="60" w:line="240" w:lineRule="auto"/>
      <w:outlineLvl w:val="4"/>
    </w:pPr>
    <w:rPr>
      <w:rFonts w:ascii="Arial" w:eastAsia="Times New Roman" w:hAnsi="Arial" w:cs="Times New Roman"/>
      <w:b/>
      <w:bCs/>
      <w:i/>
      <w:iCs/>
      <w:sz w:val="26"/>
      <w:szCs w:val="26"/>
      <w:lang w:val="de-DE" w:eastAsia="de-DE"/>
    </w:rPr>
  </w:style>
  <w:style w:type="paragraph" w:styleId="Heading6">
    <w:name w:val="heading 6"/>
    <w:basedOn w:val="Normal"/>
    <w:next w:val="Normal"/>
    <w:link w:val="Heading6Char"/>
    <w:qFormat/>
    <w:rsid w:val="00C43B3D"/>
    <w:pPr>
      <w:numPr>
        <w:ilvl w:val="5"/>
        <w:numId w:val="6"/>
      </w:numPr>
      <w:spacing w:before="240" w:after="60" w:line="240" w:lineRule="auto"/>
      <w:outlineLvl w:val="5"/>
    </w:pPr>
    <w:rPr>
      <w:rFonts w:ascii="Times New Roman" w:eastAsia="Times New Roman" w:hAnsi="Times New Roman" w:cs="Times New Roman"/>
      <w:b/>
      <w:bCs/>
      <w:lang w:val="de-DE" w:eastAsia="de-DE"/>
    </w:rPr>
  </w:style>
  <w:style w:type="paragraph" w:styleId="Heading7">
    <w:name w:val="heading 7"/>
    <w:basedOn w:val="Normal"/>
    <w:next w:val="Normal"/>
    <w:link w:val="Heading7Char"/>
    <w:qFormat/>
    <w:rsid w:val="00C43B3D"/>
    <w:pPr>
      <w:numPr>
        <w:ilvl w:val="6"/>
        <w:numId w:val="6"/>
      </w:numPr>
      <w:spacing w:before="240" w:after="60" w:line="240" w:lineRule="auto"/>
      <w:outlineLvl w:val="6"/>
    </w:pPr>
    <w:rPr>
      <w:rFonts w:ascii="Times New Roman" w:eastAsia="Times New Roman" w:hAnsi="Times New Roman" w:cs="Times New Roman"/>
      <w:sz w:val="24"/>
      <w:szCs w:val="24"/>
      <w:lang w:val="de-DE" w:eastAsia="de-DE"/>
    </w:rPr>
  </w:style>
  <w:style w:type="paragraph" w:styleId="Heading8">
    <w:name w:val="heading 8"/>
    <w:basedOn w:val="Normal"/>
    <w:next w:val="Normal"/>
    <w:link w:val="Heading8Char"/>
    <w:qFormat/>
    <w:rsid w:val="00C43B3D"/>
    <w:pPr>
      <w:numPr>
        <w:ilvl w:val="7"/>
        <w:numId w:val="6"/>
      </w:numPr>
      <w:spacing w:before="240" w:after="60" w:line="240" w:lineRule="auto"/>
      <w:outlineLvl w:val="7"/>
    </w:pPr>
    <w:rPr>
      <w:rFonts w:ascii="Times New Roman" w:eastAsia="Times New Roman" w:hAnsi="Times New Roman" w:cs="Times New Roman"/>
      <w:i/>
      <w:iCs/>
      <w:sz w:val="24"/>
      <w:szCs w:val="24"/>
      <w:lang w:val="de-DE" w:eastAsia="de-DE"/>
    </w:rPr>
  </w:style>
  <w:style w:type="paragraph" w:styleId="Heading9">
    <w:name w:val="heading 9"/>
    <w:basedOn w:val="Normal"/>
    <w:next w:val="Normal"/>
    <w:link w:val="Heading9Char"/>
    <w:qFormat/>
    <w:rsid w:val="00C43B3D"/>
    <w:pPr>
      <w:numPr>
        <w:ilvl w:val="8"/>
        <w:numId w:val="6"/>
      </w:numPr>
      <w:spacing w:before="240" w:after="60" w:line="240" w:lineRule="auto"/>
      <w:outlineLvl w:val="8"/>
    </w:pPr>
    <w:rPr>
      <w:rFonts w:ascii="Arial" w:eastAsia="Times New Roman" w:hAnsi="Arial" w:cs="Times New Roman"/>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3B3D"/>
    <w:rPr>
      <w:rFonts w:ascii="Arial" w:eastAsia="Times New Roman" w:hAnsi="Arial" w:cs="Times New Roman"/>
      <w:b/>
      <w:bCs/>
      <w:kern w:val="32"/>
      <w:sz w:val="32"/>
      <w:szCs w:val="32"/>
      <w:lang w:val="de-DE" w:eastAsia="de-DE"/>
    </w:rPr>
  </w:style>
  <w:style w:type="character" w:customStyle="1" w:styleId="Heading2Char">
    <w:name w:val="Heading 2 Char"/>
    <w:basedOn w:val="DefaultParagraphFont"/>
    <w:link w:val="Heading2"/>
    <w:rsid w:val="00C43B3D"/>
    <w:rPr>
      <w:rFonts w:ascii="Arial" w:eastAsia="Times New Roman" w:hAnsi="Arial" w:cs="Times New Roman"/>
      <w:b/>
      <w:bCs/>
      <w:i/>
      <w:iCs/>
      <w:sz w:val="28"/>
      <w:szCs w:val="28"/>
      <w:lang w:val="de-DE" w:eastAsia="de-DE"/>
    </w:rPr>
  </w:style>
  <w:style w:type="character" w:customStyle="1" w:styleId="Heading3Char">
    <w:name w:val="Heading 3 Char"/>
    <w:basedOn w:val="DefaultParagraphFont"/>
    <w:link w:val="Heading3"/>
    <w:rsid w:val="00C43B3D"/>
    <w:rPr>
      <w:rFonts w:ascii="Arial" w:eastAsia="Times New Roman" w:hAnsi="Arial" w:cs="Times New Roman"/>
      <w:b/>
      <w:bCs/>
      <w:sz w:val="26"/>
      <w:szCs w:val="26"/>
      <w:lang w:val="de-DE" w:eastAsia="de-DE"/>
    </w:rPr>
  </w:style>
  <w:style w:type="character" w:customStyle="1" w:styleId="Heading4Char">
    <w:name w:val="Heading 4 Char"/>
    <w:basedOn w:val="DefaultParagraphFont"/>
    <w:link w:val="Heading4"/>
    <w:rsid w:val="00C43B3D"/>
    <w:rPr>
      <w:rFonts w:ascii="Arial" w:eastAsia="Times New Roman" w:hAnsi="Arial" w:cs="Times New Roman"/>
      <w:b/>
      <w:bCs/>
      <w:sz w:val="28"/>
      <w:szCs w:val="20"/>
      <w:lang w:val="en-GB" w:eastAsia="de-DE"/>
    </w:rPr>
  </w:style>
  <w:style w:type="character" w:customStyle="1" w:styleId="Heading5Char">
    <w:name w:val="Heading 5 Char"/>
    <w:basedOn w:val="DefaultParagraphFont"/>
    <w:link w:val="Heading5"/>
    <w:rsid w:val="00C43B3D"/>
    <w:rPr>
      <w:rFonts w:ascii="Arial" w:eastAsia="Times New Roman" w:hAnsi="Arial" w:cs="Times New Roman"/>
      <w:b/>
      <w:bCs/>
      <w:i/>
      <w:iCs/>
      <w:sz w:val="26"/>
      <w:szCs w:val="26"/>
      <w:lang w:val="de-DE" w:eastAsia="de-DE"/>
    </w:rPr>
  </w:style>
  <w:style w:type="character" w:customStyle="1" w:styleId="Heading6Char">
    <w:name w:val="Heading 6 Char"/>
    <w:basedOn w:val="DefaultParagraphFont"/>
    <w:link w:val="Heading6"/>
    <w:rsid w:val="00C43B3D"/>
    <w:rPr>
      <w:rFonts w:ascii="Times New Roman" w:eastAsia="Times New Roman" w:hAnsi="Times New Roman" w:cs="Times New Roman"/>
      <w:b/>
      <w:bCs/>
      <w:lang w:val="de-DE" w:eastAsia="de-DE"/>
    </w:rPr>
  </w:style>
  <w:style w:type="character" w:customStyle="1" w:styleId="Heading7Char">
    <w:name w:val="Heading 7 Char"/>
    <w:basedOn w:val="DefaultParagraphFont"/>
    <w:link w:val="Heading7"/>
    <w:rsid w:val="00C43B3D"/>
    <w:rPr>
      <w:rFonts w:ascii="Times New Roman" w:eastAsia="Times New Roman" w:hAnsi="Times New Roman" w:cs="Times New Roman"/>
      <w:sz w:val="24"/>
      <w:szCs w:val="24"/>
      <w:lang w:val="de-DE" w:eastAsia="de-DE"/>
    </w:rPr>
  </w:style>
  <w:style w:type="character" w:customStyle="1" w:styleId="Heading8Char">
    <w:name w:val="Heading 8 Char"/>
    <w:basedOn w:val="DefaultParagraphFont"/>
    <w:link w:val="Heading8"/>
    <w:rsid w:val="00C43B3D"/>
    <w:rPr>
      <w:rFonts w:ascii="Times New Roman" w:eastAsia="Times New Roman" w:hAnsi="Times New Roman" w:cs="Times New Roman"/>
      <w:i/>
      <w:iCs/>
      <w:sz w:val="24"/>
      <w:szCs w:val="24"/>
      <w:lang w:val="de-DE" w:eastAsia="de-DE"/>
    </w:rPr>
  </w:style>
  <w:style w:type="character" w:customStyle="1" w:styleId="Heading9Char">
    <w:name w:val="Heading 9 Char"/>
    <w:basedOn w:val="DefaultParagraphFont"/>
    <w:link w:val="Heading9"/>
    <w:rsid w:val="00C43B3D"/>
    <w:rPr>
      <w:rFonts w:ascii="Arial" w:eastAsia="Times New Roman" w:hAnsi="Arial" w:cs="Times New Roman"/>
      <w:lang w:val="de-DE" w:eastAsia="de-DE"/>
    </w:rPr>
  </w:style>
  <w:style w:type="paragraph" w:styleId="Header">
    <w:name w:val="header"/>
    <w:basedOn w:val="Normal"/>
    <w:link w:val="HeaderChar"/>
    <w:uiPriority w:val="99"/>
    <w:unhideWhenUsed/>
    <w:rsid w:val="00C43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B3D"/>
  </w:style>
  <w:style w:type="paragraph" w:styleId="Footer">
    <w:name w:val="footer"/>
    <w:basedOn w:val="Normal"/>
    <w:link w:val="FooterChar"/>
    <w:uiPriority w:val="99"/>
    <w:unhideWhenUsed/>
    <w:rsid w:val="00C43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B3D"/>
  </w:style>
  <w:style w:type="paragraph" w:styleId="ListParagraph">
    <w:name w:val="List Paragraph"/>
    <w:basedOn w:val="Normal"/>
    <w:qFormat/>
    <w:rsid w:val="00C43B3D"/>
    <w:pPr>
      <w:ind w:left="720"/>
      <w:contextualSpacing/>
    </w:pPr>
  </w:style>
  <w:style w:type="character" w:styleId="Hyperlink">
    <w:name w:val="Hyperlink"/>
    <w:basedOn w:val="DefaultParagraphFont"/>
    <w:uiPriority w:val="99"/>
    <w:unhideWhenUsed/>
    <w:rsid w:val="00C43B3D"/>
    <w:rPr>
      <w:color w:val="0000FF"/>
      <w:u w:val="single"/>
    </w:rPr>
  </w:style>
  <w:style w:type="character" w:customStyle="1" w:styleId="Bodytext10Bold">
    <w:name w:val="Body text (10) + Bold"/>
    <w:basedOn w:val="DefaultParagraphFont"/>
    <w:rsid w:val="00C43B3D"/>
    <w:rPr>
      <w:rFonts w:ascii="Arial" w:eastAsia="Arial" w:hAnsi="Arial" w:cs="Arial"/>
      <w:b/>
      <w:bCs/>
      <w:shd w:val="clear" w:color="auto" w:fill="FFFFFF"/>
    </w:rPr>
  </w:style>
  <w:style w:type="character" w:customStyle="1" w:styleId="Bodytext10">
    <w:name w:val="Body text (10)_"/>
    <w:basedOn w:val="DefaultParagraphFont"/>
    <w:link w:val="Bodytext100"/>
    <w:rsid w:val="00C43B3D"/>
    <w:rPr>
      <w:rFonts w:ascii="Arial" w:eastAsia="Arial" w:hAnsi="Arial" w:cs="Arial"/>
      <w:shd w:val="clear" w:color="auto" w:fill="FFFFFF"/>
    </w:rPr>
  </w:style>
  <w:style w:type="paragraph" w:customStyle="1" w:styleId="Bodytext100">
    <w:name w:val="Body text (10)"/>
    <w:basedOn w:val="Normal"/>
    <w:link w:val="Bodytext10"/>
    <w:rsid w:val="00C43B3D"/>
    <w:pPr>
      <w:shd w:val="clear" w:color="auto" w:fill="FFFFFF"/>
      <w:spacing w:after="0" w:line="0" w:lineRule="atLeast"/>
    </w:pPr>
    <w:rPr>
      <w:rFonts w:ascii="Arial" w:eastAsia="Arial" w:hAnsi="Arial" w:cs="Arial"/>
    </w:rPr>
  </w:style>
  <w:style w:type="character" w:customStyle="1" w:styleId="Bodytext12">
    <w:name w:val="Body text (12)_"/>
    <w:basedOn w:val="DefaultParagraphFont"/>
    <w:link w:val="Bodytext120"/>
    <w:rsid w:val="00C43B3D"/>
    <w:rPr>
      <w:rFonts w:ascii="Arial" w:eastAsia="Arial" w:hAnsi="Arial" w:cs="Arial"/>
      <w:shd w:val="clear" w:color="auto" w:fill="FFFFFF"/>
    </w:rPr>
  </w:style>
  <w:style w:type="character" w:customStyle="1" w:styleId="Bodytext129pt">
    <w:name w:val="Body text (12) + 9 pt"/>
    <w:aliases w:val="Not Bold"/>
    <w:basedOn w:val="Bodytext12"/>
    <w:rsid w:val="00C43B3D"/>
    <w:rPr>
      <w:rFonts w:ascii="Arial" w:eastAsia="Arial" w:hAnsi="Arial" w:cs="Arial"/>
      <w:b/>
      <w:bCs/>
      <w:sz w:val="18"/>
      <w:szCs w:val="18"/>
      <w:shd w:val="clear" w:color="auto" w:fill="FFFFFF"/>
    </w:rPr>
  </w:style>
  <w:style w:type="paragraph" w:customStyle="1" w:styleId="Bodytext120">
    <w:name w:val="Body text (12)"/>
    <w:basedOn w:val="Normal"/>
    <w:link w:val="Bodytext12"/>
    <w:rsid w:val="00C43B3D"/>
    <w:pPr>
      <w:shd w:val="clear" w:color="auto" w:fill="FFFFFF"/>
      <w:spacing w:before="360" w:after="360" w:line="0" w:lineRule="atLeast"/>
      <w:jc w:val="both"/>
    </w:pPr>
    <w:rPr>
      <w:rFonts w:ascii="Arial" w:eastAsia="Arial" w:hAnsi="Arial" w:cs="Arial"/>
    </w:rPr>
  </w:style>
  <w:style w:type="paragraph" w:styleId="NormalWeb">
    <w:name w:val="Normal (Web)"/>
    <w:basedOn w:val="Normal"/>
    <w:uiPriority w:val="99"/>
    <w:semiHidden/>
    <w:unhideWhenUsed/>
    <w:rsid w:val="00C43B3D"/>
    <w:pPr>
      <w:spacing w:before="100" w:beforeAutospacing="1" w:after="100" w:afterAutospacing="1" w:line="240" w:lineRule="auto"/>
    </w:pPr>
    <w:rPr>
      <w:rFonts w:ascii="Times New Roman" w:eastAsia="Times New Roman" w:hAnsi="Times New Roman" w:cs="Times New Roman"/>
      <w:noProof/>
      <w:sz w:val="24"/>
      <w:szCs w:val="24"/>
      <w:lang w:val="en-GB" w:eastAsia="de-DE"/>
    </w:rPr>
  </w:style>
  <w:style w:type="character" w:customStyle="1" w:styleId="Bodytext6">
    <w:name w:val="Body text (6)_"/>
    <w:basedOn w:val="DefaultParagraphFont"/>
    <w:link w:val="Bodytext60"/>
    <w:rsid w:val="00C43B3D"/>
    <w:rPr>
      <w:rFonts w:ascii="Arial" w:eastAsia="Arial" w:hAnsi="Arial" w:cs="Arial"/>
      <w:sz w:val="18"/>
      <w:szCs w:val="18"/>
      <w:shd w:val="clear" w:color="auto" w:fill="FFFFFF"/>
    </w:rPr>
  </w:style>
  <w:style w:type="paragraph" w:customStyle="1" w:styleId="Bodytext60">
    <w:name w:val="Body text (6)"/>
    <w:basedOn w:val="Normal"/>
    <w:link w:val="Bodytext6"/>
    <w:rsid w:val="00C43B3D"/>
    <w:pPr>
      <w:shd w:val="clear" w:color="auto" w:fill="FFFFFF"/>
      <w:spacing w:after="0" w:line="0" w:lineRule="atLeast"/>
    </w:pPr>
    <w:rPr>
      <w:rFonts w:ascii="Arial" w:eastAsia="Arial" w:hAnsi="Arial" w:cs="Arial"/>
      <w:sz w:val="18"/>
      <w:szCs w:val="18"/>
    </w:rPr>
  </w:style>
  <w:style w:type="character" w:customStyle="1" w:styleId="go">
    <w:name w:val="go"/>
    <w:basedOn w:val="DefaultParagraphFont"/>
    <w:rsid w:val="00C43B3D"/>
  </w:style>
  <w:style w:type="paragraph" w:styleId="NoSpacing">
    <w:name w:val="No Spacing"/>
    <w:uiPriority w:val="1"/>
    <w:qFormat/>
    <w:rsid w:val="00C43B3D"/>
    <w:pPr>
      <w:spacing w:after="0" w:line="240" w:lineRule="auto"/>
    </w:pPr>
    <w:rPr>
      <w:rFonts w:ascii="Arial Unicode MS" w:eastAsia="Arial Unicode MS" w:hAnsi="Arial Unicode MS" w:cs="Arial Unicode MS"/>
      <w:color w:val="000000"/>
      <w:sz w:val="24"/>
      <w:szCs w:val="24"/>
      <w:lang w:val="en-GB"/>
    </w:rPr>
  </w:style>
  <w:style w:type="paragraph" w:styleId="BalloonText">
    <w:name w:val="Balloon Text"/>
    <w:basedOn w:val="Normal"/>
    <w:link w:val="BalloonTextChar"/>
    <w:uiPriority w:val="99"/>
    <w:semiHidden/>
    <w:unhideWhenUsed/>
    <w:rsid w:val="00C43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B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B3D"/>
    <w:pPr>
      <w:spacing w:after="160" w:line="259" w:lineRule="auto"/>
    </w:pPr>
  </w:style>
  <w:style w:type="paragraph" w:styleId="Heading1">
    <w:name w:val="heading 1"/>
    <w:basedOn w:val="Normal"/>
    <w:next w:val="Normal"/>
    <w:link w:val="Heading1Char"/>
    <w:qFormat/>
    <w:rsid w:val="00C43B3D"/>
    <w:pPr>
      <w:keepNext/>
      <w:numPr>
        <w:numId w:val="6"/>
      </w:numPr>
      <w:spacing w:before="240" w:after="60" w:line="240" w:lineRule="auto"/>
      <w:outlineLvl w:val="0"/>
    </w:pPr>
    <w:rPr>
      <w:rFonts w:ascii="Arial" w:eastAsia="Times New Roman" w:hAnsi="Arial" w:cs="Times New Roman"/>
      <w:b/>
      <w:bCs/>
      <w:kern w:val="32"/>
      <w:sz w:val="32"/>
      <w:szCs w:val="32"/>
      <w:lang w:val="de-DE" w:eastAsia="de-DE"/>
    </w:rPr>
  </w:style>
  <w:style w:type="paragraph" w:styleId="Heading2">
    <w:name w:val="heading 2"/>
    <w:basedOn w:val="Normal"/>
    <w:next w:val="Normal"/>
    <w:link w:val="Heading2Char"/>
    <w:qFormat/>
    <w:rsid w:val="00C43B3D"/>
    <w:pPr>
      <w:keepNext/>
      <w:numPr>
        <w:ilvl w:val="1"/>
        <w:numId w:val="6"/>
      </w:numPr>
      <w:spacing w:before="240" w:after="60" w:line="240" w:lineRule="auto"/>
      <w:outlineLvl w:val="1"/>
    </w:pPr>
    <w:rPr>
      <w:rFonts w:ascii="Arial" w:eastAsia="Times New Roman" w:hAnsi="Arial" w:cs="Times New Roman"/>
      <w:b/>
      <w:bCs/>
      <w:i/>
      <w:iCs/>
      <w:sz w:val="28"/>
      <w:szCs w:val="28"/>
      <w:lang w:val="de-DE" w:eastAsia="de-DE"/>
    </w:rPr>
  </w:style>
  <w:style w:type="paragraph" w:styleId="Heading3">
    <w:name w:val="heading 3"/>
    <w:basedOn w:val="Normal"/>
    <w:next w:val="Normal"/>
    <w:link w:val="Heading3Char"/>
    <w:qFormat/>
    <w:rsid w:val="00C43B3D"/>
    <w:pPr>
      <w:keepNext/>
      <w:numPr>
        <w:ilvl w:val="2"/>
        <w:numId w:val="6"/>
      </w:numPr>
      <w:spacing w:before="240" w:after="60" w:line="240" w:lineRule="auto"/>
      <w:outlineLvl w:val="2"/>
    </w:pPr>
    <w:rPr>
      <w:rFonts w:ascii="Arial" w:eastAsia="Times New Roman" w:hAnsi="Arial" w:cs="Times New Roman"/>
      <w:b/>
      <w:bCs/>
      <w:sz w:val="26"/>
      <w:szCs w:val="26"/>
      <w:lang w:val="de-DE" w:eastAsia="de-DE"/>
    </w:rPr>
  </w:style>
  <w:style w:type="paragraph" w:styleId="Heading4">
    <w:name w:val="heading 4"/>
    <w:basedOn w:val="Normal"/>
    <w:next w:val="Normal"/>
    <w:link w:val="Heading4Char"/>
    <w:qFormat/>
    <w:rsid w:val="00C43B3D"/>
    <w:pPr>
      <w:keepNext/>
      <w:numPr>
        <w:ilvl w:val="3"/>
        <w:numId w:val="6"/>
      </w:numPr>
      <w:spacing w:after="0" w:line="240" w:lineRule="auto"/>
      <w:outlineLvl w:val="3"/>
    </w:pPr>
    <w:rPr>
      <w:rFonts w:ascii="Arial" w:eastAsia="Times New Roman" w:hAnsi="Arial" w:cs="Times New Roman"/>
      <w:b/>
      <w:bCs/>
      <w:sz w:val="28"/>
      <w:szCs w:val="20"/>
      <w:lang w:val="en-GB" w:eastAsia="de-DE"/>
    </w:rPr>
  </w:style>
  <w:style w:type="paragraph" w:styleId="Heading5">
    <w:name w:val="heading 5"/>
    <w:basedOn w:val="Normal"/>
    <w:next w:val="Normal"/>
    <w:link w:val="Heading5Char"/>
    <w:qFormat/>
    <w:rsid w:val="00C43B3D"/>
    <w:pPr>
      <w:numPr>
        <w:ilvl w:val="4"/>
        <w:numId w:val="6"/>
      </w:numPr>
      <w:spacing w:before="240" w:after="60" w:line="240" w:lineRule="auto"/>
      <w:outlineLvl w:val="4"/>
    </w:pPr>
    <w:rPr>
      <w:rFonts w:ascii="Arial" w:eastAsia="Times New Roman" w:hAnsi="Arial" w:cs="Times New Roman"/>
      <w:b/>
      <w:bCs/>
      <w:i/>
      <w:iCs/>
      <w:sz w:val="26"/>
      <w:szCs w:val="26"/>
      <w:lang w:val="de-DE" w:eastAsia="de-DE"/>
    </w:rPr>
  </w:style>
  <w:style w:type="paragraph" w:styleId="Heading6">
    <w:name w:val="heading 6"/>
    <w:basedOn w:val="Normal"/>
    <w:next w:val="Normal"/>
    <w:link w:val="Heading6Char"/>
    <w:qFormat/>
    <w:rsid w:val="00C43B3D"/>
    <w:pPr>
      <w:numPr>
        <w:ilvl w:val="5"/>
        <w:numId w:val="6"/>
      </w:numPr>
      <w:spacing w:before="240" w:after="60" w:line="240" w:lineRule="auto"/>
      <w:outlineLvl w:val="5"/>
    </w:pPr>
    <w:rPr>
      <w:rFonts w:ascii="Times New Roman" w:eastAsia="Times New Roman" w:hAnsi="Times New Roman" w:cs="Times New Roman"/>
      <w:b/>
      <w:bCs/>
      <w:lang w:val="de-DE" w:eastAsia="de-DE"/>
    </w:rPr>
  </w:style>
  <w:style w:type="paragraph" w:styleId="Heading7">
    <w:name w:val="heading 7"/>
    <w:basedOn w:val="Normal"/>
    <w:next w:val="Normal"/>
    <w:link w:val="Heading7Char"/>
    <w:qFormat/>
    <w:rsid w:val="00C43B3D"/>
    <w:pPr>
      <w:numPr>
        <w:ilvl w:val="6"/>
        <w:numId w:val="6"/>
      </w:numPr>
      <w:spacing w:before="240" w:after="60" w:line="240" w:lineRule="auto"/>
      <w:outlineLvl w:val="6"/>
    </w:pPr>
    <w:rPr>
      <w:rFonts w:ascii="Times New Roman" w:eastAsia="Times New Roman" w:hAnsi="Times New Roman" w:cs="Times New Roman"/>
      <w:sz w:val="24"/>
      <w:szCs w:val="24"/>
      <w:lang w:val="de-DE" w:eastAsia="de-DE"/>
    </w:rPr>
  </w:style>
  <w:style w:type="paragraph" w:styleId="Heading8">
    <w:name w:val="heading 8"/>
    <w:basedOn w:val="Normal"/>
    <w:next w:val="Normal"/>
    <w:link w:val="Heading8Char"/>
    <w:qFormat/>
    <w:rsid w:val="00C43B3D"/>
    <w:pPr>
      <w:numPr>
        <w:ilvl w:val="7"/>
        <w:numId w:val="6"/>
      </w:numPr>
      <w:spacing w:before="240" w:after="60" w:line="240" w:lineRule="auto"/>
      <w:outlineLvl w:val="7"/>
    </w:pPr>
    <w:rPr>
      <w:rFonts w:ascii="Times New Roman" w:eastAsia="Times New Roman" w:hAnsi="Times New Roman" w:cs="Times New Roman"/>
      <w:i/>
      <w:iCs/>
      <w:sz w:val="24"/>
      <w:szCs w:val="24"/>
      <w:lang w:val="de-DE" w:eastAsia="de-DE"/>
    </w:rPr>
  </w:style>
  <w:style w:type="paragraph" w:styleId="Heading9">
    <w:name w:val="heading 9"/>
    <w:basedOn w:val="Normal"/>
    <w:next w:val="Normal"/>
    <w:link w:val="Heading9Char"/>
    <w:qFormat/>
    <w:rsid w:val="00C43B3D"/>
    <w:pPr>
      <w:numPr>
        <w:ilvl w:val="8"/>
        <w:numId w:val="6"/>
      </w:numPr>
      <w:spacing w:before="240" w:after="60" w:line="240" w:lineRule="auto"/>
      <w:outlineLvl w:val="8"/>
    </w:pPr>
    <w:rPr>
      <w:rFonts w:ascii="Arial" w:eastAsia="Times New Roman" w:hAnsi="Arial" w:cs="Times New Roman"/>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3B3D"/>
    <w:rPr>
      <w:rFonts w:ascii="Arial" w:eastAsia="Times New Roman" w:hAnsi="Arial" w:cs="Times New Roman"/>
      <w:b/>
      <w:bCs/>
      <w:kern w:val="32"/>
      <w:sz w:val="32"/>
      <w:szCs w:val="32"/>
      <w:lang w:val="de-DE" w:eastAsia="de-DE"/>
    </w:rPr>
  </w:style>
  <w:style w:type="character" w:customStyle="1" w:styleId="Heading2Char">
    <w:name w:val="Heading 2 Char"/>
    <w:basedOn w:val="DefaultParagraphFont"/>
    <w:link w:val="Heading2"/>
    <w:rsid w:val="00C43B3D"/>
    <w:rPr>
      <w:rFonts w:ascii="Arial" w:eastAsia="Times New Roman" w:hAnsi="Arial" w:cs="Times New Roman"/>
      <w:b/>
      <w:bCs/>
      <w:i/>
      <w:iCs/>
      <w:sz w:val="28"/>
      <w:szCs w:val="28"/>
      <w:lang w:val="de-DE" w:eastAsia="de-DE"/>
    </w:rPr>
  </w:style>
  <w:style w:type="character" w:customStyle="1" w:styleId="Heading3Char">
    <w:name w:val="Heading 3 Char"/>
    <w:basedOn w:val="DefaultParagraphFont"/>
    <w:link w:val="Heading3"/>
    <w:rsid w:val="00C43B3D"/>
    <w:rPr>
      <w:rFonts w:ascii="Arial" w:eastAsia="Times New Roman" w:hAnsi="Arial" w:cs="Times New Roman"/>
      <w:b/>
      <w:bCs/>
      <w:sz w:val="26"/>
      <w:szCs w:val="26"/>
      <w:lang w:val="de-DE" w:eastAsia="de-DE"/>
    </w:rPr>
  </w:style>
  <w:style w:type="character" w:customStyle="1" w:styleId="Heading4Char">
    <w:name w:val="Heading 4 Char"/>
    <w:basedOn w:val="DefaultParagraphFont"/>
    <w:link w:val="Heading4"/>
    <w:rsid w:val="00C43B3D"/>
    <w:rPr>
      <w:rFonts w:ascii="Arial" w:eastAsia="Times New Roman" w:hAnsi="Arial" w:cs="Times New Roman"/>
      <w:b/>
      <w:bCs/>
      <w:sz w:val="28"/>
      <w:szCs w:val="20"/>
      <w:lang w:val="en-GB" w:eastAsia="de-DE"/>
    </w:rPr>
  </w:style>
  <w:style w:type="character" w:customStyle="1" w:styleId="Heading5Char">
    <w:name w:val="Heading 5 Char"/>
    <w:basedOn w:val="DefaultParagraphFont"/>
    <w:link w:val="Heading5"/>
    <w:rsid w:val="00C43B3D"/>
    <w:rPr>
      <w:rFonts w:ascii="Arial" w:eastAsia="Times New Roman" w:hAnsi="Arial" w:cs="Times New Roman"/>
      <w:b/>
      <w:bCs/>
      <w:i/>
      <w:iCs/>
      <w:sz w:val="26"/>
      <w:szCs w:val="26"/>
      <w:lang w:val="de-DE" w:eastAsia="de-DE"/>
    </w:rPr>
  </w:style>
  <w:style w:type="character" w:customStyle="1" w:styleId="Heading6Char">
    <w:name w:val="Heading 6 Char"/>
    <w:basedOn w:val="DefaultParagraphFont"/>
    <w:link w:val="Heading6"/>
    <w:rsid w:val="00C43B3D"/>
    <w:rPr>
      <w:rFonts w:ascii="Times New Roman" w:eastAsia="Times New Roman" w:hAnsi="Times New Roman" w:cs="Times New Roman"/>
      <w:b/>
      <w:bCs/>
      <w:lang w:val="de-DE" w:eastAsia="de-DE"/>
    </w:rPr>
  </w:style>
  <w:style w:type="character" w:customStyle="1" w:styleId="Heading7Char">
    <w:name w:val="Heading 7 Char"/>
    <w:basedOn w:val="DefaultParagraphFont"/>
    <w:link w:val="Heading7"/>
    <w:rsid w:val="00C43B3D"/>
    <w:rPr>
      <w:rFonts w:ascii="Times New Roman" w:eastAsia="Times New Roman" w:hAnsi="Times New Roman" w:cs="Times New Roman"/>
      <w:sz w:val="24"/>
      <w:szCs w:val="24"/>
      <w:lang w:val="de-DE" w:eastAsia="de-DE"/>
    </w:rPr>
  </w:style>
  <w:style w:type="character" w:customStyle="1" w:styleId="Heading8Char">
    <w:name w:val="Heading 8 Char"/>
    <w:basedOn w:val="DefaultParagraphFont"/>
    <w:link w:val="Heading8"/>
    <w:rsid w:val="00C43B3D"/>
    <w:rPr>
      <w:rFonts w:ascii="Times New Roman" w:eastAsia="Times New Roman" w:hAnsi="Times New Roman" w:cs="Times New Roman"/>
      <w:i/>
      <w:iCs/>
      <w:sz w:val="24"/>
      <w:szCs w:val="24"/>
      <w:lang w:val="de-DE" w:eastAsia="de-DE"/>
    </w:rPr>
  </w:style>
  <w:style w:type="character" w:customStyle="1" w:styleId="Heading9Char">
    <w:name w:val="Heading 9 Char"/>
    <w:basedOn w:val="DefaultParagraphFont"/>
    <w:link w:val="Heading9"/>
    <w:rsid w:val="00C43B3D"/>
    <w:rPr>
      <w:rFonts w:ascii="Arial" w:eastAsia="Times New Roman" w:hAnsi="Arial" w:cs="Times New Roman"/>
      <w:lang w:val="de-DE" w:eastAsia="de-DE"/>
    </w:rPr>
  </w:style>
  <w:style w:type="paragraph" w:styleId="Header">
    <w:name w:val="header"/>
    <w:basedOn w:val="Normal"/>
    <w:link w:val="HeaderChar"/>
    <w:uiPriority w:val="99"/>
    <w:unhideWhenUsed/>
    <w:rsid w:val="00C43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B3D"/>
  </w:style>
  <w:style w:type="paragraph" w:styleId="Footer">
    <w:name w:val="footer"/>
    <w:basedOn w:val="Normal"/>
    <w:link w:val="FooterChar"/>
    <w:uiPriority w:val="99"/>
    <w:unhideWhenUsed/>
    <w:rsid w:val="00C43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B3D"/>
  </w:style>
  <w:style w:type="paragraph" w:styleId="ListParagraph">
    <w:name w:val="List Paragraph"/>
    <w:basedOn w:val="Normal"/>
    <w:qFormat/>
    <w:rsid w:val="00C43B3D"/>
    <w:pPr>
      <w:ind w:left="720"/>
      <w:contextualSpacing/>
    </w:pPr>
  </w:style>
  <w:style w:type="character" w:styleId="Hyperlink">
    <w:name w:val="Hyperlink"/>
    <w:basedOn w:val="DefaultParagraphFont"/>
    <w:uiPriority w:val="99"/>
    <w:unhideWhenUsed/>
    <w:rsid w:val="00C43B3D"/>
    <w:rPr>
      <w:color w:val="0000FF"/>
      <w:u w:val="single"/>
    </w:rPr>
  </w:style>
  <w:style w:type="character" w:customStyle="1" w:styleId="Bodytext10Bold">
    <w:name w:val="Body text (10) + Bold"/>
    <w:basedOn w:val="DefaultParagraphFont"/>
    <w:rsid w:val="00C43B3D"/>
    <w:rPr>
      <w:rFonts w:ascii="Arial" w:eastAsia="Arial" w:hAnsi="Arial" w:cs="Arial"/>
      <w:b/>
      <w:bCs/>
      <w:shd w:val="clear" w:color="auto" w:fill="FFFFFF"/>
    </w:rPr>
  </w:style>
  <w:style w:type="character" w:customStyle="1" w:styleId="Bodytext10">
    <w:name w:val="Body text (10)_"/>
    <w:basedOn w:val="DefaultParagraphFont"/>
    <w:link w:val="Bodytext100"/>
    <w:rsid w:val="00C43B3D"/>
    <w:rPr>
      <w:rFonts w:ascii="Arial" w:eastAsia="Arial" w:hAnsi="Arial" w:cs="Arial"/>
      <w:shd w:val="clear" w:color="auto" w:fill="FFFFFF"/>
    </w:rPr>
  </w:style>
  <w:style w:type="paragraph" w:customStyle="1" w:styleId="Bodytext100">
    <w:name w:val="Body text (10)"/>
    <w:basedOn w:val="Normal"/>
    <w:link w:val="Bodytext10"/>
    <w:rsid w:val="00C43B3D"/>
    <w:pPr>
      <w:shd w:val="clear" w:color="auto" w:fill="FFFFFF"/>
      <w:spacing w:after="0" w:line="0" w:lineRule="atLeast"/>
    </w:pPr>
    <w:rPr>
      <w:rFonts w:ascii="Arial" w:eastAsia="Arial" w:hAnsi="Arial" w:cs="Arial"/>
    </w:rPr>
  </w:style>
  <w:style w:type="character" w:customStyle="1" w:styleId="Bodytext12">
    <w:name w:val="Body text (12)_"/>
    <w:basedOn w:val="DefaultParagraphFont"/>
    <w:link w:val="Bodytext120"/>
    <w:rsid w:val="00C43B3D"/>
    <w:rPr>
      <w:rFonts w:ascii="Arial" w:eastAsia="Arial" w:hAnsi="Arial" w:cs="Arial"/>
      <w:shd w:val="clear" w:color="auto" w:fill="FFFFFF"/>
    </w:rPr>
  </w:style>
  <w:style w:type="character" w:customStyle="1" w:styleId="Bodytext129pt">
    <w:name w:val="Body text (12) + 9 pt"/>
    <w:aliases w:val="Not Bold"/>
    <w:basedOn w:val="Bodytext12"/>
    <w:rsid w:val="00C43B3D"/>
    <w:rPr>
      <w:rFonts w:ascii="Arial" w:eastAsia="Arial" w:hAnsi="Arial" w:cs="Arial"/>
      <w:b/>
      <w:bCs/>
      <w:sz w:val="18"/>
      <w:szCs w:val="18"/>
      <w:shd w:val="clear" w:color="auto" w:fill="FFFFFF"/>
    </w:rPr>
  </w:style>
  <w:style w:type="paragraph" w:customStyle="1" w:styleId="Bodytext120">
    <w:name w:val="Body text (12)"/>
    <w:basedOn w:val="Normal"/>
    <w:link w:val="Bodytext12"/>
    <w:rsid w:val="00C43B3D"/>
    <w:pPr>
      <w:shd w:val="clear" w:color="auto" w:fill="FFFFFF"/>
      <w:spacing w:before="360" w:after="360" w:line="0" w:lineRule="atLeast"/>
      <w:jc w:val="both"/>
    </w:pPr>
    <w:rPr>
      <w:rFonts w:ascii="Arial" w:eastAsia="Arial" w:hAnsi="Arial" w:cs="Arial"/>
    </w:rPr>
  </w:style>
  <w:style w:type="paragraph" w:styleId="NormalWeb">
    <w:name w:val="Normal (Web)"/>
    <w:basedOn w:val="Normal"/>
    <w:uiPriority w:val="99"/>
    <w:semiHidden/>
    <w:unhideWhenUsed/>
    <w:rsid w:val="00C43B3D"/>
    <w:pPr>
      <w:spacing w:before="100" w:beforeAutospacing="1" w:after="100" w:afterAutospacing="1" w:line="240" w:lineRule="auto"/>
    </w:pPr>
    <w:rPr>
      <w:rFonts w:ascii="Times New Roman" w:eastAsia="Times New Roman" w:hAnsi="Times New Roman" w:cs="Times New Roman"/>
      <w:noProof/>
      <w:sz w:val="24"/>
      <w:szCs w:val="24"/>
      <w:lang w:val="en-GB" w:eastAsia="de-DE"/>
    </w:rPr>
  </w:style>
  <w:style w:type="character" w:customStyle="1" w:styleId="Bodytext6">
    <w:name w:val="Body text (6)_"/>
    <w:basedOn w:val="DefaultParagraphFont"/>
    <w:link w:val="Bodytext60"/>
    <w:rsid w:val="00C43B3D"/>
    <w:rPr>
      <w:rFonts w:ascii="Arial" w:eastAsia="Arial" w:hAnsi="Arial" w:cs="Arial"/>
      <w:sz w:val="18"/>
      <w:szCs w:val="18"/>
      <w:shd w:val="clear" w:color="auto" w:fill="FFFFFF"/>
    </w:rPr>
  </w:style>
  <w:style w:type="paragraph" w:customStyle="1" w:styleId="Bodytext60">
    <w:name w:val="Body text (6)"/>
    <w:basedOn w:val="Normal"/>
    <w:link w:val="Bodytext6"/>
    <w:rsid w:val="00C43B3D"/>
    <w:pPr>
      <w:shd w:val="clear" w:color="auto" w:fill="FFFFFF"/>
      <w:spacing w:after="0" w:line="0" w:lineRule="atLeast"/>
    </w:pPr>
    <w:rPr>
      <w:rFonts w:ascii="Arial" w:eastAsia="Arial" w:hAnsi="Arial" w:cs="Arial"/>
      <w:sz w:val="18"/>
      <w:szCs w:val="18"/>
    </w:rPr>
  </w:style>
  <w:style w:type="character" w:customStyle="1" w:styleId="go">
    <w:name w:val="go"/>
    <w:basedOn w:val="DefaultParagraphFont"/>
    <w:rsid w:val="00C43B3D"/>
  </w:style>
  <w:style w:type="paragraph" w:styleId="NoSpacing">
    <w:name w:val="No Spacing"/>
    <w:uiPriority w:val="1"/>
    <w:qFormat/>
    <w:rsid w:val="00C43B3D"/>
    <w:pPr>
      <w:spacing w:after="0" w:line="240" w:lineRule="auto"/>
    </w:pPr>
    <w:rPr>
      <w:rFonts w:ascii="Arial Unicode MS" w:eastAsia="Arial Unicode MS" w:hAnsi="Arial Unicode MS" w:cs="Arial Unicode MS"/>
      <w:color w:val="000000"/>
      <w:sz w:val="24"/>
      <w:szCs w:val="24"/>
      <w:lang w:val="en-GB"/>
    </w:rPr>
  </w:style>
  <w:style w:type="paragraph" w:styleId="BalloonText">
    <w:name w:val="Balloon Text"/>
    <w:basedOn w:val="Normal"/>
    <w:link w:val="BalloonTextChar"/>
    <w:uiPriority w:val="99"/>
    <w:semiHidden/>
    <w:unhideWhenUsed/>
    <w:rsid w:val="00C43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B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nglobalcompact.org/AboutTheGC/TheTenPrinciples/humanRights.html" TargetMode="External"/><Relationship Id="rId18" Type="http://schemas.openxmlformats.org/officeDocument/2006/relationships/hyperlink" Target="https://www.unglobalcompact.org/AboutTheGC/TheTenPrinciples/principle1.html" TargetMode="External"/><Relationship Id="rId26" Type="http://schemas.openxmlformats.org/officeDocument/2006/relationships/hyperlink" Target="https://www.unglobalcompact.org/AboutTheGC/TheTenPrinciples/principle7.html" TargetMode="External"/><Relationship Id="rId3" Type="http://schemas.openxmlformats.org/officeDocument/2006/relationships/styles" Target="styles.xml"/><Relationship Id="rId21" Type="http://schemas.openxmlformats.org/officeDocument/2006/relationships/hyperlink" Target="https://www.unglobalcompact.org/AboutTheGC/TheTenPrinciples/principle3.html"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unglobalcompact.org/AboutTheGC/TheTenPrinciples/index.html" TargetMode="External"/><Relationship Id="rId17" Type="http://schemas.openxmlformats.org/officeDocument/2006/relationships/hyperlink" Target="https://www.unglobalcompact.org/AboutTheGC/TheTenPrinciples/humanRights.html" TargetMode="External"/><Relationship Id="rId25" Type="http://schemas.openxmlformats.org/officeDocument/2006/relationships/hyperlink" Target="https://www.unglobalcompact.org/AboutTheGC/TheTenPrinciples/environment.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nglobalcompact.org/AboutTheGC/TheTenPrinciples/anti-corruption.html" TargetMode="External"/><Relationship Id="rId20" Type="http://schemas.openxmlformats.org/officeDocument/2006/relationships/hyperlink" Target="https://www.unglobalcompact.org/AboutTheGC/TheTenPrinciples/labour.html" TargetMode="External"/><Relationship Id="rId29" Type="http://schemas.openxmlformats.org/officeDocument/2006/relationships/hyperlink" Target="https://www.unglobalcompact.org/AboutTheGC/TheTenPrinciples/anti-corruption.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aba.procurement@gmail.com" TargetMode="External"/><Relationship Id="rId24" Type="http://schemas.openxmlformats.org/officeDocument/2006/relationships/hyperlink" Target="https://www.unglobalcompact.org/AboutTheGC/TheTenPrinciples/principle6.html" TargetMode="External"/><Relationship Id="rId32" Type="http://schemas.openxmlformats.org/officeDocument/2006/relationships/hyperlink" Target="https://www.unglobalcompact.org" TargetMode="External"/><Relationship Id="rId5" Type="http://schemas.openxmlformats.org/officeDocument/2006/relationships/settings" Target="settings.xml"/><Relationship Id="rId15" Type="http://schemas.openxmlformats.org/officeDocument/2006/relationships/hyperlink" Target="https://www.unglobalcompact.org/AboutTheGC/TheTenPrinciples/environment.html" TargetMode="External"/><Relationship Id="rId23" Type="http://schemas.openxmlformats.org/officeDocument/2006/relationships/hyperlink" Target="https://www.unglobalcompact.org/AboutTheGC/TheTenPrinciples/principle5.html" TargetMode="External"/><Relationship Id="rId28" Type="http://schemas.openxmlformats.org/officeDocument/2006/relationships/hyperlink" Target="https://www.unglobalcompact.org/AboutTheGC/TheTenPrinciples/principle9.html" TargetMode="External"/><Relationship Id="rId10" Type="http://schemas.openxmlformats.org/officeDocument/2006/relationships/footer" Target="footer1.xml"/><Relationship Id="rId19" Type="http://schemas.openxmlformats.org/officeDocument/2006/relationships/hyperlink" Target="https://www.unglobalcompact.org/AboutTheGC/TheTenPrinciples/Principle2.html" TargetMode="External"/><Relationship Id="rId31" Type="http://schemas.openxmlformats.org/officeDocument/2006/relationships/hyperlink" Target="https://www.unglobalcompact.org"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unglobalcompact.org/AboutTheGC/TheTenPrinciples/labour.html" TargetMode="External"/><Relationship Id="rId22" Type="http://schemas.openxmlformats.org/officeDocument/2006/relationships/hyperlink" Target="https://www.unglobalcompact.org/AboutTheGC/TheTenPrinciples/Principle4.html" TargetMode="External"/><Relationship Id="rId27" Type="http://schemas.openxmlformats.org/officeDocument/2006/relationships/hyperlink" Target="https://www.unglobalcompact.org/AboutTheGC/TheTenPrinciples/principle8.html" TargetMode="External"/><Relationship Id="rId30" Type="http://schemas.openxmlformats.org/officeDocument/2006/relationships/hyperlink" Target="https://www.unglobalcompact.org/AboutTheGC/TheTenPrinciples/principle10.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C9E90-ED7F-41BD-8F28-446BA3627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4105</Words>
  <Characters>23405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2022-03-01T04:46:00Z</dcterms:created>
  <dcterms:modified xsi:type="dcterms:W3CDTF">2022-03-03T05:48:00Z</dcterms:modified>
</cp:coreProperties>
</file>